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4A53" w14:textId="2DFF231E" w:rsidR="007974A6" w:rsidRPr="00AC75E5" w:rsidRDefault="001E1ED3">
      <w:pPr>
        <w:pStyle w:val="CompanyName"/>
        <w:framePr w:wrap="notBeside" w:hAnchor="page" w:x="1511" w:y="866"/>
        <w:ind w:left="720" w:hanging="720"/>
        <w:rPr>
          <w:rFonts w:ascii="Cambria" w:hAnsi="Cambria"/>
          <w:sz w:val="24"/>
        </w:rPr>
      </w:pPr>
      <w:r>
        <w:rPr>
          <w:noProof/>
        </w:rPr>
        <w:drawing>
          <wp:inline distT="0" distB="0" distL="0" distR="0" wp14:anchorId="16703043" wp14:editId="5EB953F6">
            <wp:extent cx="1053296" cy="96069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534" cy="980982"/>
                    </a:xfrm>
                    <a:prstGeom prst="rect">
                      <a:avLst/>
                    </a:prstGeom>
                    <a:noFill/>
                    <a:ln>
                      <a:noFill/>
                    </a:ln>
                  </pic:spPr>
                </pic:pic>
              </a:graphicData>
            </a:graphic>
          </wp:inline>
        </w:drawing>
      </w:r>
      <w:r w:rsidR="007974A6" w:rsidRPr="00AC75E5">
        <w:rPr>
          <w:rFonts w:ascii="Cambria" w:hAnsi="Cambria"/>
        </w:rPr>
        <w:t xml:space="preserve">   </w:t>
      </w:r>
      <w:r w:rsidR="007974A6" w:rsidRPr="00AC75E5">
        <w:rPr>
          <w:rFonts w:ascii="Cambria" w:hAnsi="Cambria"/>
          <w:sz w:val="18"/>
        </w:rPr>
        <w:t xml:space="preserve"> </w:t>
      </w:r>
    </w:p>
    <w:p w14:paraId="3C1D1909" w14:textId="77777777" w:rsidR="001648CD" w:rsidRPr="00596BC3" w:rsidRDefault="007974A6" w:rsidP="00AC75E5">
      <w:pPr>
        <w:pStyle w:val="ReturnAddress"/>
        <w:framePr w:w="4937" w:h="2041" w:wrap="notBeside" w:hAnchor="page" w:x="6390" w:y="697"/>
        <w:jc w:val="center"/>
        <w:rPr>
          <w:rFonts w:ascii="Cambria" w:hAnsi="Cambria"/>
          <w:b/>
          <w:sz w:val="28"/>
          <w:szCs w:val="16"/>
        </w:rPr>
      </w:pPr>
      <w:r w:rsidRPr="00596BC3">
        <w:rPr>
          <w:rFonts w:ascii="Cambria" w:hAnsi="Cambria"/>
          <w:b/>
          <w:sz w:val="28"/>
          <w:szCs w:val="16"/>
        </w:rPr>
        <w:t xml:space="preserve">CITY </w:t>
      </w:r>
      <w:r w:rsidR="001648CD" w:rsidRPr="00596BC3">
        <w:rPr>
          <w:rFonts w:ascii="Cambria" w:hAnsi="Cambria"/>
          <w:b/>
          <w:sz w:val="28"/>
          <w:szCs w:val="16"/>
        </w:rPr>
        <w:t xml:space="preserve">AND BOROUGH </w:t>
      </w:r>
    </w:p>
    <w:p w14:paraId="435641AA" w14:textId="77777777" w:rsidR="007974A6" w:rsidRPr="00596BC3" w:rsidRDefault="007974A6" w:rsidP="00AC75E5">
      <w:pPr>
        <w:pStyle w:val="ReturnAddress"/>
        <w:framePr w:w="4937" w:h="2041" w:wrap="notBeside" w:hAnchor="page" w:x="6390" w:y="697"/>
        <w:jc w:val="center"/>
        <w:rPr>
          <w:rFonts w:ascii="Cambria" w:hAnsi="Cambria"/>
          <w:b/>
          <w:sz w:val="28"/>
          <w:szCs w:val="16"/>
        </w:rPr>
      </w:pPr>
      <w:r w:rsidRPr="00596BC3">
        <w:rPr>
          <w:rFonts w:ascii="Cambria" w:hAnsi="Cambria"/>
          <w:b/>
          <w:sz w:val="28"/>
          <w:szCs w:val="16"/>
        </w:rPr>
        <w:t>OF WRANGELL</w:t>
      </w:r>
    </w:p>
    <w:p w14:paraId="5F21F6F7" w14:textId="77777777" w:rsidR="007974A6" w:rsidRPr="00596BC3" w:rsidRDefault="001648CD" w:rsidP="00AC75E5">
      <w:pPr>
        <w:pStyle w:val="ReturnAddress"/>
        <w:framePr w:w="4937" w:h="2041" w:wrap="notBeside" w:hAnchor="page" w:x="6390" w:y="697"/>
        <w:jc w:val="center"/>
        <w:rPr>
          <w:rFonts w:ascii="Cambria" w:hAnsi="Cambria"/>
          <w:sz w:val="12"/>
          <w:szCs w:val="16"/>
        </w:rPr>
      </w:pPr>
      <w:r w:rsidRPr="00596BC3">
        <w:rPr>
          <w:rFonts w:ascii="Cambria" w:hAnsi="Cambria"/>
          <w:sz w:val="12"/>
          <w:szCs w:val="16"/>
        </w:rPr>
        <w:t>INCORPO</w:t>
      </w:r>
      <w:r w:rsidR="007974A6" w:rsidRPr="00596BC3">
        <w:rPr>
          <w:rFonts w:ascii="Cambria" w:hAnsi="Cambria"/>
          <w:sz w:val="12"/>
          <w:szCs w:val="16"/>
        </w:rPr>
        <w:t xml:space="preserve">RATED </w:t>
      </w:r>
      <w:r w:rsidRPr="00596BC3">
        <w:rPr>
          <w:rFonts w:ascii="Cambria" w:hAnsi="Cambria"/>
          <w:sz w:val="12"/>
          <w:szCs w:val="16"/>
        </w:rPr>
        <w:t>MAY 30, 2008</w:t>
      </w:r>
    </w:p>
    <w:p w14:paraId="350C4443" w14:textId="77777777" w:rsidR="007974A6" w:rsidRPr="00596BC3" w:rsidRDefault="007974A6" w:rsidP="00AC75E5">
      <w:pPr>
        <w:pStyle w:val="ReturnAddress"/>
        <w:framePr w:w="4937" w:h="2041" w:wrap="notBeside" w:hAnchor="page" w:x="6390" w:y="697"/>
        <w:jc w:val="center"/>
        <w:rPr>
          <w:rFonts w:ascii="Cambria" w:hAnsi="Cambria"/>
          <w:sz w:val="12"/>
          <w:szCs w:val="16"/>
          <w:u w:val="single"/>
        </w:rPr>
      </w:pPr>
      <w:r w:rsidRPr="00596BC3">
        <w:rPr>
          <w:rFonts w:ascii="Cambria" w:hAnsi="Cambria"/>
          <w:sz w:val="12"/>
          <w:szCs w:val="16"/>
          <w:u w:val="single"/>
        </w:rPr>
        <w:tab/>
      </w:r>
      <w:r w:rsidRPr="00596BC3">
        <w:rPr>
          <w:rFonts w:ascii="Cambria" w:hAnsi="Cambria"/>
          <w:sz w:val="12"/>
          <w:szCs w:val="16"/>
          <w:u w:val="single"/>
        </w:rPr>
        <w:tab/>
      </w:r>
      <w:r w:rsidRPr="00596BC3">
        <w:rPr>
          <w:rFonts w:ascii="Cambria" w:hAnsi="Cambria"/>
          <w:sz w:val="12"/>
          <w:szCs w:val="16"/>
          <w:u w:val="single"/>
        </w:rPr>
        <w:tab/>
      </w:r>
    </w:p>
    <w:p w14:paraId="32A392B6" w14:textId="77777777" w:rsidR="007974A6" w:rsidRPr="00596BC3" w:rsidRDefault="007974A6" w:rsidP="00AC75E5">
      <w:pPr>
        <w:pStyle w:val="ReturnAddress"/>
        <w:framePr w:w="4937" w:h="2041" w:wrap="notBeside" w:hAnchor="page" w:x="6390" w:y="697"/>
        <w:jc w:val="center"/>
        <w:rPr>
          <w:rFonts w:ascii="Cambria" w:hAnsi="Cambria"/>
          <w:sz w:val="12"/>
          <w:szCs w:val="16"/>
          <w:u w:val="single"/>
        </w:rPr>
      </w:pPr>
    </w:p>
    <w:p w14:paraId="484017D3" w14:textId="69936ADB" w:rsidR="007974A6" w:rsidRPr="00596BC3" w:rsidRDefault="007974A6" w:rsidP="00AC75E5">
      <w:pPr>
        <w:pStyle w:val="ReturnAddress"/>
        <w:framePr w:w="4937" w:h="2041" w:wrap="notBeside" w:hAnchor="page" w:x="6390" w:y="697"/>
        <w:rPr>
          <w:rFonts w:ascii="Cambria" w:hAnsi="Cambria"/>
          <w:sz w:val="16"/>
          <w:szCs w:val="16"/>
        </w:rPr>
      </w:pPr>
      <w:r w:rsidRPr="00596BC3">
        <w:rPr>
          <w:rFonts w:ascii="Cambria" w:hAnsi="Cambria"/>
          <w:sz w:val="16"/>
          <w:szCs w:val="16"/>
        </w:rPr>
        <w:t xml:space="preserve">         </w:t>
      </w:r>
      <w:r w:rsidR="00596BC3">
        <w:rPr>
          <w:rFonts w:ascii="Cambria" w:hAnsi="Cambria"/>
          <w:sz w:val="16"/>
          <w:szCs w:val="16"/>
        </w:rPr>
        <w:t xml:space="preserve">         </w:t>
      </w:r>
      <w:r w:rsidRPr="00596BC3">
        <w:rPr>
          <w:rFonts w:ascii="Cambria" w:hAnsi="Cambria"/>
          <w:sz w:val="16"/>
          <w:szCs w:val="16"/>
        </w:rPr>
        <w:t xml:space="preserve">    P.O. BOX 531               </w:t>
      </w:r>
      <w:r w:rsidR="00AC75E5" w:rsidRPr="00596BC3">
        <w:rPr>
          <w:rFonts w:ascii="Cambria" w:hAnsi="Cambria"/>
          <w:sz w:val="16"/>
          <w:szCs w:val="16"/>
        </w:rPr>
        <w:t xml:space="preserve">    </w:t>
      </w:r>
      <w:r w:rsidRPr="00596BC3">
        <w:rPr>
          <w:rFonts w:ascii="Cambria" w:hAnsi="Cambria"/>
          <w:sz w:val="16"/>
          <w:szCs w:val="16"/>
        </w:rPr>
        <w:t xml:space="preserve">    </w:t>
      </w:r>
      <w:r w:rsidR="00446E14">
        <w:rPr>
          <w:rFonts w:ascii="Cambria" w:hAnsi="Cambria"/>
          <w:sz w:val="16"/>
          <w:szCs w:val="16"/>
        </w:rPr>
        <w:t xml:space="preserve">            </w:t>
      </w:r>
      <w:proofErr w:type="gramStart"/>
      <w:r w:rsidRPr="00596BC3">
        <w:rPr>
          <w:rFonts w:ascii="Cambria" w:hAnsi="Cambria"/>
          <w:sz w:val="16"/>
          <w:szCs w:val="16"/>
        </w:rPr>
        <w:t xml:space="preserve">   (</w:t>
      </w:r>
      <w:proofErr w:type="gramEnd"/>
      <w:r w:rsidRPr="00596BC3">
        <w:rPr>
          <w:rFonts w:ascii="Cambria" w:hAnsi="Cambria"/>
          <w:sz w:val="16"/>
          <w:szCs w:val="16"/>
        </w:rPr>
        <w:t>907)-874-2381</w:t>
      </w:r>
    </w:p>
    <w:p w14:paraId="5DDECCF9" w14:textId="0EC1A506" w:rsidR="007974A6" w:rsidRPr="00596BC3" w:rsidRDefault="007974A6" w:rsidP="00AC75E5">
      <w:pPr>
        <w:pStyle w:val="ReturnAddress"/>
        <w:framePr w:w="4937" w:h="2041" w:wrap="notBeside" w:hAnchor="page" w:x="6390" w:y="697"/>
        <w:rPr>
          <w:rFonts w:ascii="Cambria" w:hAnsi="Cambria"/>
          <w:sz w:val="16"/>
          <w:szCs w:val="16"/>
        </w:rPr>
      </w:pPr>
      <w:r w:rsidRPr="00596BC3">
        <w:rPr>
          <w:rFonts w:ascii="Cambria" w:hAnsi="Cambria"/>
          <w:sz w:val="16"/>
          <w:szCs w:val="16"/>
        </w:rPr>
        <w:t xml:space="preserve">      </w:t>
      </w:r>
      <w:r w:rsidR="00596BC3">
        <w:rPr>
          <w:rFonts w:ascii="Cambria" w:hAnsi="Cambria"/>
          <w:sz w:val="16"/>
          <w:szCs w:val="16"/>
        </w:rPr>
        <w:t xml:space="preserve">         </w:t>
      </w:r>
      <w:r w:rsidRPr="00596BC3">
        <w:rPr>
          <w:rFonts w:ascii="Cambria" w:hAnsi="Cambria"/>
          <w:sz w:val="16"/>
          <w:szCs w:val="16"/>
        </w:rPr>
        <w:t xml:space="preserve">       Wrangell, AK 99929  </w:t>
      </w:r>
      <w:r w:rsidR="00446E14">
        <w:rPr>
          <w:rFonts w:ascii="Cambria" w:hAnsi="Cambria"/>
          <w:sz w:val="16"/>
          <w:szCs w:val="16"/>
        </w:rPr>
        <w:t xml:space="preserve">             </w:t>
      </w:r>
      <w:r w:rsidRPr="00596BC3">
        <w:rPr>
          <w:rFonts w:ascii="Cambria" w:hAnsi="Cambria"/>
          <w:sz w:val="16"/>
          <w:szCs w:val="16"/>
        </w:rPr>
        <w:t xml:space="preserve"> FAX (907)-874-3952   </w:t>
      </w:r>
    </w:p>
    <w:p w14:paraId="476A45B2" w14:textId="77777777" w:rsidR="007974A6" w:rsidRPr="00AC75E5" w:rsidRDefault="007974A6" w:rsidP="00AC75E5">
      <w:pPr>
        <w:pStyle w:val="ReturnAddress"/>
        <w:framePr w:w="4937" w:h="2041" w:wrap="notBeside" w:hAnchor="page" w:x="6390" w:y="697"/>
        <w:tabs>
          <w:tab w:val="clear" w:pos="2160"/>
          <w:tab w:val="left" w:pos="1890"/>
        </w:tabs>
        <w:rPr>
          <w:rFonts w:ascii="Cambria" w:hAnsi="Cambria"/>
          <w:sz w:val="20"/>
        </w:rPr>
      </w:pPr>
      <w:r w:rsidRPr="00AC75E5">
        <w:rPr>
          <w:rFonts w:ascii="Cambria" w:hAnsi="Cambria"/>
          <w:sz w:val="20"/>
        </w:rPr>
        <w:tab/>
        <w:t xml:space="preserve"> </w:t>
      </w:r>
    </w:p>
    <w:p w14:paraId="5AAC8B6B" w14:textId="77777777" w:rsidR="00C20079" w:rsidRPr="001B2346" w:rsidRDefault="00EF36CD" w:rsidP="003F1E2A">
      <w:pPr>
        <w:shd w:val="clear" w:color="auto" w:fill="FFFFFF"/>
        <w:ind w:left="-720" w:right="-720"/>
        <w:jc w:val="left"/>
        <w:textAlignment w:val="baseline"/>
        <w:rPr>
          <w:rFonts w:ascii="Cambria" w:hAnsi="Cambria" w:cs="Arial"/>
          <w:b/>
          <w:bCs/>
          <w:color w:val="000000"/>
          <w:sz w:val="26"/>
          <w:szCs w:val="26"/>
        </w:rPr>
      </w:pPr>
      <w:r w:rsidRPr="001B2346">
        <w:rPr>
          <w:rFonts w:ascii="Cambria" w:hAnsi="Cambria" w:cs="Arial"/>
          <w:b/>
          <w:bCs/>
          <w:color w:val="000000"/>
          <w:sz w:val="26"/>
          <w:szCs w:val="26"/>
        </w:rPr>
        <w:t>NEWS RELEASE</w:t>
      </w:r>
      <w:r w:rsidR="005454B2">
        <w:rPr>
          <w:rFonts w:ascii="Cambria" w:hAnsi="Cambria" w:cs="Arial"/>
          <w:b/>
          <w:bCs/>
          <w:color w:val="000000"/>
          <w:sz w:val="26"/>
          <w:szCs w:val="26"/>
        </w:rPr>
        <w:t xml:space="preserve"> – COVID UPDATE</w:t>
      </w:r>
    </w:p>
    <w:p w14:paraId="03AB6951" w14:textId="2D04649B" w:rsidR="0040505E" w:rsidRDefault="00EF36CD" w:rsidP="003F1E2A">
      <w:pPr>
        <w:shd w:val="clear" w:color="auto" w:fill="FFFFFF"/>
        <w:tabs>
          <w:tab w:val="left" w:pos="7125"/>
        </w:tabs>
        <w:ind w:left="-720" w:right="-720"/>
        <w:jc w:val="left"/>
        <w:textAlignment w:val="baseline"/>
        <w:rPr>
          <w:rFonts w:ascii="Cambria" w:hAnsi="Cambria" w:cs="Arial"/>
          <w:b/>
          <w:bCs/>
          <w:color w:val="000000"/>
          <w:sz w:val="26"/>
          <w:szCs w:val="26"/>
        </w:rPr>
      </w:pPr>
      <w:r w:rsidRPr="001B2346">
        <w:rPr>
          <w:rFonts w:ascii="Cambria" w:hAnsi="Cambria" w:cs="Arial"/>
          <w:b/>
          <w:bCs/>
          <w:color w:val="000000"/>
          <w:sz w:val="26"/>
          <w:szCs w:val="26"/>
        </w:rPr>
        <w:t>Fo</w:t>
      </w:r>
      <w:r w:rsidR="009A2EEC" w:rsidRPr="001B2346">
        <w:rPr>
          <w:rFonts w:ascii="Cambria" w:hAnsi="Cambria" w:cs="Arial"/>
          <w:b/>
          <w:bCs/>
          <w:color w:val="000000"/>
          <w:sz w:val="26"/>
          <w:szCs w:val="26"/>
        </w:rPr>
        <w:t>r</w:t>
      </w:r>
      <w:r w:rsidR="002F63FA" w:rsidRPr="001B2346">
        <w:rPr>
          <w:rFonts w:ascii="Cambria" w:hAnsi="Cambria" w:cs="Arial"/>
          <w:b/>
          <w:bCs/>
          <w:color w:val="000000"/>
          <w:sz w:val="26"/>
          <w:szCs w:val="26"/>
        </w:rPr>
        <w:t xml:space="preserve"> </w:t>
      </w:r>
      <w:r w:rsidR="002B5084" w:rsidRPr="001B2346">
        <w:rPr>
          <w:rFonts w:ascii="Cambria" w:hAnsi="Cambria" w:cs="Arial"/>
          <w:b/>
          <w:bCs/>
          <w:color w:val="000000"/>
          <w:sz w:val="26"/>
          <w:szCs w:val="26"/>
        </w:rPr>
        <w:t xml:space="preserve">immediate release: </w:t>
      </w:r>
      <w:r w:rsidR="008E1B03">
        <w:rPr>
          <w:rFonts w:ascii="Cambria" w:hAnsi="Cambria" w:cs="Arial"/>
          <w:b/>
          <w:bCs/>
          <w:color w:val="000000"/>
          <w:sz w:val="26"/>
          <w:szCs w:val="26"/>
        </w:rPr>
        <w:t>8</w:t>
      </w:r>
      <w:r w:rsidR="003F1E2A">
        <w:rPr>
          <w:rFonts w:ascii="Cambria" w:hAnsi="Cambria" w:cs="Arial"/>
          <w:b/>
          <w:bCs/>
          <w:color w:val="000000"/>
          <w:sz w:val="26"/>
          <w:szCs w:val="26"/>
        </w:rPr>
        <w:t>-</w:t>
      </w:r>
      <w:r w:rsidR="00251A3F">
        <w:rPr>
          <w:rFonts w:ascii="Cambria" w:hAnsi="Cambria" w:cs="Arial"/>
          <w:b/>
          <w:bCs/>
          <w:color w:val="000000"/>
          <w:sz w:val="26"/>
          <w:szCs w:val="26"/>
        </w:rPr>
        <w:t>21</w:t>
      </w:r>
      <w:r w:rsidR="003569C5">
        <w:rPr>
          <w:rFonts w:ascii="Cambria" w:hAnsi="Cambria" w:cs="Arial"/>
          <w:b/>
          <w:bCs/>
          <w:color w:val="000000"/>
          <w:sz w:val="26"/>
          <w:szCs w:val="26"/>
        </w:rPr>
        <w:t>-</w:t>
      </w:r>
      <w:r w:rsidR="006C2305">
        <w:rPr>
          <w:rFonts w:ascii="Cambria" w:hAnsi="Cambria" w:cs="Arial"/>
          <w:b/>
          <w:bCs/>
          <w:color w:val="000000"/>
          <w:sz w:val="26"/>
          <w:szCs w:val="26"/>
        </w:rPr>
        <w:t>2021</w:t>
      </w:r>
      <w:r w:rsidR="00E76367" w:rsidRPr="001B2346">
        <w:rPr>
          <w:rFonts w:ascii="Cambria" w:hAnsi="Cambria" w:cs="Arial"/>
          <w:b/>
          <w:bCs/>
          <w:color w:val="000000"/>
          <w:sz w:val="26"/>
          <w:szCs w:val="26"/>
        </w:rPr>
        <w:t xml:space="preserve"> </w:t>
      </w:r>
      <w:r w:rsidR="00251A3F">
        <w:rPr>
          <w:rFonts w:ascii="Cambria" w:hAnsi="Cambria" w:cs="Arial"/>
          <w:b/>
          <w:bCs/>
          <w:color w:val="000000"/>
          <w:sz w:val="26"/>
          <w:szCs w:val="26"/>
        </w:rPr>
        <w:t>3</w:t>
      </w:r>
      <w:r w:rsidR="003569C5">
        <w:rPr>
          <w:rFonts w:ascii="Cambria" w:hAnsi="Cambria" w:cs="Arial"/>
          <w:b/>
          <w:bCs/>
          <w:color w:val="000000"/>
          <w:sz w:val="26"/>
          <w:szCs w:val="26"/>
        </w:rPr>
        <w:t>:</w:t>
      </w:r>
      <w:r w:rsidR="00251A3F">
        <w:rPr>
          <w:rFonts w:ascii="Cambria" w:hAnsi="Cambria" w:cs="Arial"/>
          <w:b/>
          <w:bCs/>
          <w:color w:val="000000"/>
          <w:sz w:val="26"/>
          <w:szCs w:val="26"/>
        </w:rPr>
        <w:t>00</w:t>
      </w:r>
      <w:r w:rsidR="00FF60AE">
        <w:rPr>
          <w:rFonts w:ascii="Cambria" w:hAnsi="Cambria" w:cs="Arial"/>
          <w:b/>
          <w:bCs/>
          <w:color w:val="000000"/>
          <w:sz w:val="26"/>
          <w:szCs w:val="26"/>
        </w:rPr>
        <w:t xml:space="preserve"> </w:t>
      </w:r>
      <w:r w:rsidR="00251A3F">
        <w:rPr>
          <w:rFonts w:ascii="Cambria" w:hAnsi="Cambria" w:cs="Arial"/>
          <w:b/>
          <w:bCs/>
          <w:color w:val="000000"/>
          <w:sz w:val="26"/>
          <w:szCs w:val="26"/>
        </w:rPr>
        <w:t>P</w:t>
      </w:r>
      <w:r w:rsidR="00D55494">
        <w:rPr>
          <w:rFonts w:ascii="Cambria" w:hAnsi="Cambria" w:cs="Arial"/>
          <w:b/>
          <w:bCs/>
          <w:color w:val="000000"/>
          <w:sz w:val="26"/>
          <w:szCs w:val="26"/>
        </w:rPr>
        <w:t>.m.</w:t>
      </w:r>
    </w:p>
    <w:p w14:paraId="0AD98BCC" w14:textId="77777777" w:rsidR="00214FC1" w:rsidRPr="00454DEF" w:rsidRDefault="00214FC1" w:rsidP="00393923">
      <w:pPr>
        <w:shd w:val="clear" w:color="auto" w:fill="FFFFFF"/>
        <w:ind w:right="-720"/>
        <w:jc w:val="left"/>
        <w:textAlignment w:val="baseline"/>
        <w:rPr>
          <w:rFonts w:ascii="Cambria" w:hAnsi="Cambria" w:cs="Arial"/>
          <w:b/>
          <w:bCs/>
          <w:color w:val="000000"/>
          <w:sz w:val="24"/>
          <w:szCs w:val="24"/>
        </w:rPr>
      </w:pPr>
    </w:p>
    <w:p w14:paraId="56D4C21D" w14:textId="77777777" w:rsidR="00B21AF5" w:rsidRDefault="005454B2" w:rsidP="003F1E2A">
      <w:pPr>
        <w:shd w:val="clear" w:color="auto" w:fill="FFFFFF"/>
        <w:ind w:left="-720" w:right="-720"/>
        <w:jc w:val="center"/>
        <w:textAlignment w:val="baseline"/>
        <w:rPr>
          <w:rFonts w:ascii="Cambria" w:hAnsi="Cambria" w:cs="Arial"/>
          <w:b/>
          <w:color w:val="000000"/>
          <w:sz w:val="32"/>
          <w:szCs w:val="32"/>
        </w:rPr>
      </w:pPr>
      <w:r>
        <w:rPr>
          <w:rFonts w:ascii="Cambria" w:hAnsi="Cambria" w:cs="Arial"/>
          <w:b/>
          <w:color w:val="000000"/>
          <w:sz w:val="32"/>
          <w:szCs w:val="32"/>
        </w:rPr>
        <w:t>COVID UPDATE</w:t>
      </w:r>
    </w:p>
    <w:p w14:paraId="3B27A46F" w14:textId="77777777" w:rsidR="00454DEF" w:rsidRPr="00BA69CF" w:rsidRDefault="00454DEF" w:rsidP="003F1E2A">
      <w:pPr>
        <w:ind w:left="-720" w:right="-720"/>
        <w:rPr>
          <w:rFonts w:ascii="Cambria" w:eastAsiaTheme="minorEastAsia" w:hAnsi="Cambria"/>
          <w:sz w:val="10"/>
          <w:szCs w:val="10"/>
        </w:rPr>
      </w:pPr>
    </w:p>
    <w:p w14:paraId="24B33983" w14:textId="655ED8AC" w:rsidR="007F3568" w:rsidRDefault="003569C5" w:rsidP="007F3568">
      <w:pPr>
        <w:ind w:left="-720" w:right="-720"/>
        <w:rPr>
          <w:rFonts w:ascii="Cambria" w:eastAsiaTheme="minorEastAsia" w:hAnsi="Cambria"/>
          <w:bCs/>
          <w:sz w:val="24"/>
          <w:szCs w:val="24"/>
        </w:rPr>
      </w:pPr>
      <w:bookmarkStart w:id="0" w:name="_Hlk79737538"/>
      <w:r w:rsidRPr="000C21DD">
        <w:rPr>
          <w:rFonts w:ascii="Cambria" w:eastAsiaTheme="minorEastAsia" w:hAnsi="Cambria"/>
          <w:bCs/>
          <w:sz w:val="24"/>
          <w:szCs w:val="24"/>
        </w:rPr>
        <w:t xml:space="preserve">The Wrangell Emergency Operations Center (EOC) was notified </w:t>
      </w:r>
      <w:r w:rsidR="00251A3F">
        <w:rPr>
          <w:rFonts w:ascii="Cambria" w:eastAsiaTheme="minorEastAsia" w:hAnsi="Cambria"/>
          <w:bCs/>
          <w:sz w:val="24"/>
          <w:szCs w:val="24"/>
        </w:rPr>
        <w:t>last night</w:t>
      </w:r>
      <w:r>
        <w:rPr>
          <w:rFonts w:ascii="Cambria" w:eastAsiaTheme="minorEastAsia" w:hAnsi="Cambria"/>
          <w:bCs/>
          <w:sz w:val="24"/>
          <w:szCs w:val="24"/>
        </w:rPr>
        <w:t xml:space="preserve">, August </w:t>
      </w:r>
      <w:r w:rsidR="00251A3F">
        <w:rPr>
          <w:rFonts w:ascii="Cambria" w:eastAsiaTheme="minorEastAsia" w:hAnsi="Cambria"/>
          <w:bCs/>
          <w:sz w:val="24"/>
          <w:szCs w:val="24"/>
        </w:rPr>
        <w:t>20</w:t>
      </w:r>
      <w:r>
        <w:rPr>
          <w:rFonts w:ascii="Cambria" w:eastAsiaTheme="minorEastAsia" w:hAnsi="Cambria"/>
          <w:bCs/>
          <w:sz w:val="24"/>
          <w:szCs w:val="24"/>
        </w:rPr>
        <w:t>, 2021,</w:t>
      </w:r>
      <w:bookmarkStart w:id="1" w:name="_Hlk77943697"/>
      <w:r>
        <w:rPr>
          <w:rFonts w:ascii="Cambria" w:eastAsiaTheme="minorEastAsia" w:hAnsi="Cambria"/>
          <w:bCs/>
          <w:sz w:val="24"/>
          <w:szCs w:val="24"/>
        </w:rPr>
        <w:t xml:space="preserve"> of </w:t>
      </w:r>
      <w:r w:rsidR="00251A3F">
        <w:rPr>
          <w:rFonts w:ascii="Cambria" w:eastAsiaTheme="minorEastAsia" w:hAnsi="Cambria"/>
          <w:bCs/>
          <w:sz w:val="24"/>
          <w:szCs w:val="24"/>
        </w:rPr>
        <w:t>one</w:t>
      </w:r>
      <w:r>
        <w:rPr>
          <w:rFonts w:ascii="Cambria" w:eastAsiaTheme="minorEastAsia" w:hAnsi="Cambria"/>
          <w:bCs/>
          <w:sz w:val="24"/>
          <w:szCs w:val="24"/>
        </w:rPr>
        <w:t xml:space="preserve"> (</w:t>
      </w:r>
      <w:r w:rsidR="00251A3F">
        <w:rPr>
          <w:rFonts w:ascii="Cambria" w:eastAsiaTheme="minorEastAsia" w:hAnsi="Cambria"/>
          <w:bCs/>
          <w:sz w:val="24"/>
          <w:szCs w:val="24"/>
        </w:rPr>
        <w:t>1</w:t>
      </w:r>
      <w:r>
        <w:rPr>
          <w:rFonts w:ascii="Cambria" w:eastAsiaTheme="minorEastAsia" w:hAnsi="Cambria"/>
          <w:bCs/>
          <w:sz w:val="24"/>
          <w:szCs w:val="24"/>
        </w:rPr>
        <w:t xml:space="preserve">) </w:t>
      </w:r>
      <w:bookmarkEnd w:id="0"/>
      <w:bookmarkEnd w:id="1"/>
      <w:r w:rsidR="00251A3F">
        <w:rPr>
          <w:rFonts w:ascii="Cambria" w:eastAsiaTheme="minorEastAsia" w:hAnsi="Cambria"/>
          <w:bCs/>
          <w:sz w:val="24"/>
          <w:szCs w:val="24"/>
        </w:rPr>
        <w:t xml:space="preserve">additional </w:t>
      </w:r>
      <w:r>
        <w:rPr>
          <w:rFonts w:ascii="Cambria" w:eastAsiaTheme="minorEastAsia" w:hAnsi="Cambria"/>
          <w:bCs/>
          <w:sz w:val="24"/>
          <w:szCs w:val="24"/>
        </w:rPr>
        <w:t>new</w:t>
      </w:r>
      <w:r w:rsidRPr="000C21DD">
        <w:rPr>
          <w:rFonts w:ascii="Cambria" w:eastAsiaTheme="minorEastAsia" w:hAnsi="Cambria"/>
          <w:bCs/>
          <w:sz w:val="24"/>
          <w:szCs w:val="24"/>
        </w:rPr>
        <w:t xml:space="preserve"> positive COVID case. </w:t>
      </w:r>
      <w:r w:rsidR="007F3568">
        <w:rPr>
          <w:rFonts w:ascii="Cambria" w:eastAsiaTheme="minorEastAsia" w:hAnsi="Cambria"/>
          <w:bCs/>
          <w:sz w:val="24"/>
          <w:szCs w:val="24"/>
        </w:rPr>
        <w:t xml:space="preserve">The </w:t>
      </w:r>
      <w:r w:rsidR="00251A3F">
        <w:rPr>
          <w:rFonts w:ascii="Cambria" w:eastAsiaTheme="minorEastAsia" w:hAnsi="Cambria"/>
          <w:bCs/>
          <w:sz w:val="24"/>
          <w:szCs w:val="24"/>
        </w:rPr>
        <w:t>individual is symptomatic and isolating. No additional information is known. Late yesterday Public Health was also able to release two previous positive cases from monitoring. That brings the total number of active cases to 21.</w:t>
      </w:r>
    </w:p>
    <w:p w14:paraId="45413335" w14:textId="77777777" w:rsidR="007F3568" w:rsidRDefault="007F3568" w:rsidP="007F3568">
      <w:pPr>
        <w:pStyle w:val="ListParagraph"/>
        <w:ind w:left="0" w:right="-720"/>
        <w:rPr>
          <w:rFonts w:ascii="Cambria" w:eastAsiaTheme="minorEastAsia" w:hAnsi="Cambria"/>
          <w:bCs/>
          <w:sz w:val="24"/>
          <w:szCs w:val="24"/>
        </w:rPr>
      </w:pPr>
    </w:p>
    <w:p w14:paraId="7156540A" w14:textId="46D7E334" w:rsidR="007F3568" w:rsidRDefault="007F3568" w:rsidP="007F3568">
      <w:pPr>
        <w:pStyle w:val="ListParagraph"/>
        <w:ind w:left="-720" w:right="-720"/>
        <w:rPr>
          <w:rFonts w:ascii="Cambria" w:eastAsiaTheme="minorEastAsia" w:hAnsi="Cambria"/>
          <w:bCs/>
          <w:sz w:val="24"/>
          <w:szCs w:val="24"/>
        </w:rPr>
      </w:pPr>
      <w:r>
        <w:rPr>
          <w:rFonts w:ascii="Cambria" w:eastAsiaTheme="minorEastAsia" w:hAnsi="Cambria"/>
          <w:b/>
          <w:sz w:val="24"/>
          <w:szCs w:val="24"/>
        </w:rPr>
        <w:t xml:space="preserve">The current number of active cases in Wrangell is </w:t>
      </w:r>
      <w:r w:rsidR="00251A3F">
        <w:rPr>
          <w:rFonts w:ascii="Cambria" w:eastAsiaTheme="minorEastAsia" w:hAnsi="Cambria"/>
          <w:b/>
          <w:sz w:val="24"/>
          <w:szCs w:val="24"/>
        </w:rPr>
        <w:t>twenty-one</w:t>
      </w:r>
      <w:r>
        <w:rPr>
          <w:rFonts w:ascii="Cambria" w:eastAsiaTheme="minorEastAsia" w:hAnsi="Cambria"/>
          <w:b/>
          <w:sz w:val="24"/>
          <w:szCs w:val="24"/>
        </w:rPr>
        <w:t xml:space="preserve"> (</w:t>
      </w:r>
      <w:r w:rsidR="00251A3F">
        <w:rPr>
          <w:rFonts w:ascii="Cambria" w:eastAsiaTheme="minorEastAsia" w:hAnsi="Cambria"/>
          <w:b/>
          <w:sz w:val="24"/>
          <w:szCs w:val="24"/>
        </w:rPr>
        <w:t>21</w:t>
      </w:r>
      <w:r>
        <w:rPr>
          <w:rFonts w:ascii="Cambria" w:eastAsiaTheme="minorEastAsia" w:hAnsi="Cambria"/>
          <w:b/>
          <w:sz w:val="24"/>
          <w:szCs w:val="24"/>
        </w:rPr>
        <w:t>).</w:t>
      </w:r>
      <w:r>
        <w:rPr>
          <w:rFonts w:ascii="Cambria" w:eastAsiaTheme="minorEastAsia" w:hAnsi="Cambria"/>
          <w:bCs/>
          <w:sz w:val="24"/>
          <w:szCs w:val="24"/>
        </w:rPr>
        <w:t xml:space="preserve"> </w:t>
      </w:r>
    </w:p>
    <w:p w14:paraId="65B3D667" w14:textId="17E2F108" w:rsidR="003569C5" w:rsidRDefault="003569C5" w:rsidP="007F3568">
      <w:pPr>
        <w:ind w:left="-720" w:right="-720"/>
        <w:rPr>
          <w:rFonts w:ascii="Cambria" w:eastAsiaTheme="minorEastAsia" w:hAnsi="Cambria"/>
          <w:bCs/>
          <w:sz w:val="24"/>
          <w:szCs w:val="24"/>
        </w:rPr>
      </w:pPr>
    </w:p>
    <w:p w14:paraId="5F7C5BD4" w14:textId="7BE2C4D8" w:rsidR="006C2305" w:rsidRPr="00596BC3" w:rsidRDefault="006C2305" w:rsidP="003F1E2A">
      <w:pPr>
        <w:ind w:left="-720" w:right="-720"/>
        <w:rPr>
          <w:rFonts w:ascii="Cambria" w:eastAsiaTheme="minorEastAsia" w:hAnsi="Cambria"/>
          <w:sz w:val="14"/>
          <w:szCs w:val="14"/>
        </w:rPr>
      </w:pPr>
    </w:p>
    <w:p w14:paraId="40DBBFB0" w14:textId="77777777" w:rsidR="006C2305" w:rsidRPr="00251A3F" w:rsidRDefault="005454B2" w:rsidP="003F1E2A">
      <w:pPr>
        <w:ind w:left="-720" w:right="-720"/>
        <w:rPr>
          <w:rFonts w:ascii="Cambria" w:eastAsiaTheme="minorEastAsia" w:hAnsi="Cambria"/>
          <w:sz w:val="24"/>
          <w:szCs w:val="24"/>
        </w:rPr>
      </w:pPr>
      <w:r w:rsidRPr="00251A3F">
        <w:rPr>
          <w:rFonts w:ascii="Cambria" w:eastAsiaTheme="minorEastAsia" w:hAnsi="Cambria"/>
          <w:sz w:val="24"/>
          <w:szCs w:val="24"/>
        </w:rPr>
        <w:t>Continue practicing</w:t>
      </w:r>
      <w:r w:rsidR="006C2305" w:rsidRPr="00251A3F">
        <w:rPr>
          <w:rFonts w:ascii="Cambria" w:eastAsiaTheme="minorEastAsia" w:hAnsi="Cambria"/>
          <w:sz w:val="24"/>
          <w:szCs w:val="24"/>
        </w:rPr>
        <w:t xml:space="preserve"> basic mitigation measures to prevent the spread of COVID-19:</w:t>
      </w:r>
    </w:p>
    <w:p w14:paraId="49559D73" w14:textId="77777777" w:rsidR="006C2305" w:rsidRPr="00251A3F" w:rsidRDefault="006C2305" w:rsidP="003F1E2A">
      <w:pPr>
        <w:pStyle w:val="ListParagraph"/>
        <w:numPr>
          <w:ilvl w:val="0"/>
          <w:numId w:val="19"/>
        </w:numPr>
        <w:spacing w:line="259" w:lineRule="auto"/>
        <w:ind w:left="90" w:right="-720"/>
        <w:jc w:val="left"/>
        <w:rPr>
          <w:rFonts w:ascii="Cambria" w:eastAsiaTheme="minorEastAsia" w:hAnsi="Cambria"/>
          <w:sz w:val="24"/>
          <w:szCs w:val="24"/>
        </w:rPr>
      </w:pPr>
      <w:r w:rsidRPr="00251A3F">
        <w:rPr>
          <w:rFonts w:ascii="Cambria" w:eastAsiaTheme="minorEastAsia" w:hAnsi="Cambria"/>
          <w:sz w:val="24"/>
          <w:szCs w:val="24"/>
        </w:rPr>
        <w:t xml:space="preserve">Isolate yourself if you feel any cold-like symptoms and get tested for COVID-19 as soon as possible. </w:t>
      </w:r>
    </w:p>
    <w:p w14:paraId="19175731" w14:textId="77777777" w:rsidR="0040505E" w:rsidRPr="00251A3F" w:rsidRDefault="0040505E" w:rsidP="003F1E2A">
      <w:pPr>
        <w:pStyle w:val="ListParagraph"/>
        <w:numPr>
          <w:ilvl w:val="0"/>
          <w:numId w:val="19"/>
        </w:numPr>
        <w:spacing w:line="259" w:lineRule="auto"/>
        <w:ind w:left="90" w:right="-720"/>
        <w:jc w:val="left"/>
        <w:rPr>
          <w:rFonts w:ascii="Cambria" w:eastAsiaTheme="minorEastAsia" w:hAnsi="Cambria"/>
          <w:sz w:val="24"/>
          <w:szCs w:val="24"/>
        </w:rPr>
      </w:pPr>
      <w:r w:rsidRPr="00251A3F">
        <w:rPr>
          <w:rFonts w:ascii="Cambria" w:eastAsiaTheme="minorEastAsia" w:hAnsi="Cambria"/>
          <w:sz w:val="24"/>
          <w:szCs w:val="24"/>
        </w:rPr>
        <w:t>If you are unvaccinated:</w:t>
      </w:r>
    </w:p>
    <w:p w14:paraId="097C9074" w14:textId="77777777" w:rsidR="0040505E" w:rsidRPr="00251A3F" w:rsidRDefault="0040505E" w:rsidP="0040505E">
      <w:pPr>
        <w:pStyle w:val="ListParagraph"/>
        <w:numPr>
          <w:ilvl w:val="1"/>
          <w:numId w:val="19"/>
        </w:numPr>
        <w:spacing w:line="259" w:lineRule="auto"/>
        <w:ind w:right="-720"/>
        <w:jc w:val="left"/>
        <w:rPr>
          <w:rFonts w:ascii="Cambria" w:eastAsiaTheme="minorEastAsia" w:hAnsi="Cambria"/>
          <w:sz w:val="24"/>
          <w:szCs w:val="24"/>
        </w:rPr>
      </w:pPr>
      <w:r w:rsidRPr="00251A3F">
        <w:rPr>
          <w:rFonts w:ascii="Cambria" w:eastAsiaTheme="minorEastAsia" w:hAnsi="Cambria"/>
          <w:sz w:val="24"/>
          <w:szCs w:val="24"/>
        </w:rPr>
        <w:t>A</w:t>
      </w:r>
      <w:r w:rsidR="006C2305" w:rsidRPr="00251A3F">
        <w:rPr>
          <w:rFonts w:ascii="Cambria" w:eastAsiaTheme="minorEastAsia" w:hAnsi="Cambria"/>
          <w:sz w:val="24"/>
          <w:szCs w:val="24"/>
        </w:rPr>
        <w:t>void crowded places and gatherings; keep social circles small.</w:t>
      </w:r>
    </w:p>
    <w:p w14:paraId="4FBCE31D" w14:textId="77777777" w:rsidR="0040505E" w:rsidRPr="00251A3F" w:rsidRDefault="006C2305" w:rsidP="0040505E">
      <w:pPr>
        <w:pStyle w:val="ListParagraph"/>
        <w:numPr>
          <w:ilvl w:val="1"/>
          <w:numId w:val="19"/>
        </w:numPr>
        <w:spacing w:line="259" w:lineRule="auto"/>
        <w:ind w:right="-720"/>
        <w:jc w:val="left"/>
        <w:rPr>
          <w:rFonts w:ascii="Cambria" w:eastAsiaTheme="minorEastAsia" w:hAnsi="Cambria"/>
          <w:sz w:val="24"/>
          <w:szCs w:val="24"/>
        </w:rPr>
      </w:pPr>
      <w:r w:rsidRPr="00251A3F">
        <w:rPr>
          <w:rFonts w:ascii="Cambria" w:eastAsiaTheme="minorEastAsia" w:hAnsi="Cambria"/>
          <w:sz w:val="24"/>
          <w:szCs w:val="24"/>
        </w:rPr>
        <w:t>Stay at least 6 feet away from people outside of your household.</w:t>
      </w:r>
    </w:p>
    <w:p w14:paraId="00F94521" w14:textId="435243B4" w:rsidR="00393923" w:rsidRPr="00251A3F" w:rsidRDefault="0040505E" w:rsidP="00393923">
      <w:pPr>
        <w:pStyle w:val="ListParagraph"/>
        <w:numPr>
          <w:ilvl w:val="1"/>
          <w:numId w:val="19"/>
        </w:numPr>
        <w:spacing w:line="259" w:lineRule="auto"/>
        <w:ind w:right="-720"/>
        <w:jc w:val="left"/>
        <w:rPr>
          <w:rFonts w:ascii="Cambria" w:eastAsiaTheme="minorEastAsia" w:hAnsi="Cambria"/>
          <w:sz w:val="24"/>
          <w:szCs w:val="24"/>
        </w:rPr>
      </w:pPr>
      <w:r w:rsidRPr="00251A3F">
        <w:rPr>
          <w:rFonts w:ascii="Cambria" w:eastAsiaTheme="minorEastAsia" w:hAnsi="Cambria"/>
          <w:sz w:val="24"/>
          <w:szCs w:val="24"/>
        </w:rPr>
        <w:t>H</w:t>
      </w:r>
      <w:r w:rsidR="006C2305" w:rsidRPr="00251A3F">
        <w:rPr>
          <w:rFonts w:ascii="Cambria" w:eastAsiaTheme="minorEastAsia" w:hAnsi="Cambria"/>
          <w:sz w:val="24"/>
          <w:szCs w:val="24"/>
        </w:rPr>
        <w:t>ave a mask on when you are around people outside of your household – even if you can maintain a 6-foot distance from others.</w:t>
      </w:r>
    </w:p>
    <w:p w14:paraId="45FC28BB" w14:textId="33E5BB11" w:rsidR="00393923" w:rsidRPr="00251A3F" w:rsidRDefault="00393923" w:rsidP="00393923">
      <w:pPr>
        <w:pStyle w:val="ListParagraph"/>
        <w:numPr>
          <w:ilvl w:val="1"/>
          <w:numId w:val="19"/>
        </w:numPr>
        <w:spacing w:line="259" w:lineRule="auto"/>
        <w:ind w:right="-720"/>
        <w:jc w:val="left"/>
        <w:rPr>
          <w:rFonts w:ascii="Cambria" w:eastAsiaTheme="minorEastAsia" w:hAnsi="Cambria"/>
          <w:sz w:val="24"/>
          <w:szCs w:val="24"/>
        </w:rPr>
      </w:pPr>
      <w:r w:rsidRPr="00251A3F">
        <w:rPr>
          <w:rFonts w:ascii="Cambria" w:eastAsiaTheme="minorEastAsia" w:hAnsi="Cambria"/>
          <w:sz w:val="24"/>
          <w:szCs w:val="24"/>
        </w:rPr>
        <w:t>Take advantage of free, asymptomatic testing and test regularly.</w:t>
      </w:r>
    </w:p>
    <w:p w14:paraId="1F276B2D" w14:textId="0B39260F" w:rsidR="006C2305" w:rsidRPr="00251A3F" w:rsidRDefault="006C2305" w:rsidP="0040505E">
      <w:pPr>
        <w:pStyle w:val="ListParagraph"/>
        <w:numPr>
          <w:ilvl w:val="0"/>
          <w:numId w:val="19"/>
        </w:numPr>
        <w:spacing w:line="259" w:lineRule="auto"/>
        <w:ind w:left="90" w:right="-720"/>
        <w:jc w:val="left"/>
        <w:rPr>
          <w:rFonts w:ascii="Cambria" w:eastAsiaTheme="minorEastAsia" w:hAnsi="Cambria"/>
          <w:sz w:val="24"/>
          <w:szCs w:val="24"/>
        </w:rPr>
      </w:pPr>
      <w:r w:rsidRPr="00251A3F">
        <w:rPr>
          <w:rFonts w:ascii="Cambria" w:eastAsiaTheme="minorEastAsia" w:hAnsi="Cambria"/>
          <w:sz w:val="24"/>
          <w:szCs w:val="24"/>
        </w:rPr>
        <w:t>Wash your hands often and disinfect commonly touched surfaces and objects.</w:t>
      </w:r>
    </w:p>
    <w:p w14:paraId="2A75B7A3" w14:textId="0A061A31" w:rsidR="00393923" w:rsidRPr="00251A3F" w:rsidRDefault="00393923" w:rsidP="0040505E">
      <w:pPr>
        <w:pStyle w:val="ListParagraph"/>
        <w:numPr>
          <w:ilvl w:val="0"/>
          <w:numId w:val="19"/>
        </w:numPr>
        <w:spacing w:line="259" w:lineRule="auto"/>
        <w:ind w:left="90" w:right="-720"/>
        <w:jc w:val="left"/>
        <w:rPr>
          <w:rFonts w:ascii="Cambria" w:eastAsiaTheme="minorEastAsia" w:hAnsi="Cambria"/>
          <w:sz w:val="24"/>
          <w:szCs w:val="24"/>
        </w:rPr>
      </w:pPr>
      <w:r w:rsidRPr="00251A3F">
        <w:rPr>
          <w:rFonts w:ascii="Cambria" w:eastAsiaTheme="minorEastAsia" w:hAnsi="Cambria"/>
          <w:sz w:val="24"/>
          <w:szCs w:val="24"/>
        </w:rPr>
        <w:t>If you are vaccinated:</w:t>
      </w:r>
    </w:p>
    <w:p w14:paraId="2727726A" w14:textId="5B5FD7EC" w:rsidR="00393923" w:rsidRPr="00251A3F" w:rsidRDefault="00393923" w:rsidP="00393923">
      <w:pPr>
        <w:pStyle w:val="ListParagraph"/>
        <w:numPr>
          <w:ilvl w:val="1"/>
          <w:numId w:val="19"/>
        </w:numPr>
        <w:spacing w:line="259" w:lineRule="auto"/>
        <w:ind w:right="-720"/>
        <w:jc w:val="left"/>
        <w:rPr>
          <w:rFonts w:ascii="Cambria" w:eastAsiaTheme="minorEastAsia" w:hAnsi="Cambria"/>
          <w:sz w:val="24"/>
          <w:szCs w:val="24"/>
        </w:rPr>
      </w:pPr>
      <w:r w:rsidRPr="00251A3F">
        <w:rPr>
          <w:rFonts w:ascii="Cambria" w:eastAsiaTheme="minorEastAsia" w:hAnsi="Cambria"/>
          <w:sz w:val="24"/>
          <w:szCs w:val="24"/>
        </w:rPr>
        <w:t>Consider wearing a mask in indoors when outside your home.</w:t>
      </w:r>
    </w:p>
    <w:p w14:paraId="06EB6755" w14:textId="78B219AE" w:rsidR="00393923" w:rsidRPr="00251A3F" w:rsidRDefault="00393923" w:rsidP="00393923">
      <w:pPr>
        <w:pStyle w:val="ListParagraph"/>
        <w:numPr>
          <w:ilvl w:val="1"/>
          <w:numId w:val="19"/>
        </w:numPr>
        <w:spacing w:line="259" w:lineRule="auto"/>
        <w:ind w:right="-720"/>
        <w:jc w:val="left"/>
        <w:rPr>
          <w:rFonts w:ascii="Cambria" w:eastAsiaTheme="minorEastAsia" w:hAnsi="Cambria"/>
          <w:sz w:val="24"/>
          <w:szCs w:val="24"/>
        </w:rPr>
      </w:pPr>
      <w:r w:rsidRPr="00251A3F">
        <w:rPr>
          <w:rFonts w:ascii="Cambria" w:eastAsiaTheme="minorEastAsia" w:hAnsi="Cambria"/>
          <w:sz w:val="24"/>
          <w:szCs w:val="24"/>
        </w:rPr>
        <w:t>Take advantage of free, asymptomatic testing and test regularly.</w:t>
      </w:r>
    </w:p>
    <w:p w14:paraId="4647697A" w14:textId="77777777" w:rsidR="005454B2" w:rsidRPr="00251A3F" w:rsidRDefault="005454B2" w:rsidP="003F1E2A">
      <w:pPr>
        <w:ind w:left="-720" w:right="-720"/>
        <w:rPr>
          <w:rFonts w:ascii="Cambria" w:eastAsiaTheme="minorEastAsia" w:hAnsi="Cambria"/>
          <w:sz w:val="24"/>
          <w:szCs w:val="24"/>
        </w:rPr>
      </w:pPr>
    </w:p>
    <w:p w14:paraId="49BF4FAB" w14:textId="77777777" w:rsidR="005454B2" w:rsidRPr="00251A3F" w:rsidRDefault="005454B2" w:rsidP="003F1E2A">
      <w:pPr>
        <w:ind w:left="-720" w:right="-720"/>
        <w:rPr>
          <w:rFonts w:ascii="Cambria" w:eastAsiaTheme="minorEastAsia" w:hAnsi="Cambria"/>
          <w:sz w:val="24"/>
          <w:szCs w:val="24"/>
        </w:rPr>
      </w:pPr>
    </w:p>
    <w:p w14:paraId="54FB0CFC" w14:textId="5D8115C7" w:rsidR="0040505E" w:rsidRPr="00251A3F" w:rsidRDefault="00393923" w:rsidP="00393923">
      <w:pPr>
        <w:ind w:left="-720" w:right="-720"/>
        <w:rPr>
          <w:rFonts w:ascii="Cambria" w:eastAsiaTheme="minorEastAsia" w:hAnsi="Cambria"/>
          <w:sz w:val="24"/>
          <w:szCs w:val="24"/>
        </w:rPr>
      </w:pPr>
      <w:r w:rsidRPr="00251A3F">
        <w:rPr>
          <w:rFonts w:ascii="Cambria" w:eastAsiaTheme="minorEastAsia" w:hAnsi="Cambria"/>
          <w:sz w:val="24"/>
          <w:szCs w:val="24"/>
        </w:rPr>
        <w:t xml:space="preserve">Stay safe and well </w:t>
      </w:r>
      <w:r w:rsidR="00454DEF" w:rsidRPr="00251A3F">
        <w:rPr>
          <w:rFonts w:ascii="Cambria" w:eastAsiaTheme="minorEastAsia" w:hAnsi="Cambria"/>
          <w:sz w:val="24"/>
          <w:szCs w:val="24"/>
        </w:rPr>
        <w:t>Wrangell.</w:t>
      </w:r>
    </w:p>
    <w:p w14:paraId="0B4319E0" w14:textId="29953E3B" w:rsidR="00393923" w:rsidRPr="00890D7E" w:rsidRDefault="00596BC3" w:rsidP="00393923">
      <w:pPr>
        <w:ind w:left="-720" w:right="-720"/>
        <w:jc w:val="center"/>
        <w:rPr>
          <w:rFonts w:ascii="Cambria" w:eastAsiaTheme="minorEastAsia" w:hAnsi="Cambria"/>
          <w:sz w:val="22"/>
          <w:szCs w:val="22"/>
        </w:rPr>
      </w:pPr>
      <w:r w:rsidRPr="00890D7E">
        <w:rPr>
          <w:rFonts w:ascii="Cambria" w:eastAsiaTheme="minorEastAsia" w:hAnsi="Cambria"/>
          <w:sz w:val="22"/>
          <w:szCs w:val="22"/>
        </w:rPr>
        <w:t>###</w:t>
      </w:r>
    </w:p>
    <w:tbl>
      <w:tblPr>
        <w:tblpPr w:leftFromText="180" w:rightFromText="180" w:vertAnchor="text" w:tblpXSpec="center" w:tblpY="418"/>
        <w:tblW w:w="10885" w:type="dxa"/>
        <w:tblLayout w:type="fixed"/>
        <w:tblLook w:val="04A0" w:firstRow="1" w:lastRow="0" w:firstColumn="1" w:lastColumn="0" w:noHBand="0" w:noVBand="1"/>
      </w:tblPr>
      <w:tblGrid>
        <w:gridCol w:w="1975"/>
        <w:gridCol w:w="1710"/>
        <w:gridCol w:w="1350"/>
        <w:gridCol w:w="2430"/>
        <w:gridCol w:w="1890"/>
        <w:gridCol w:w="1530"/>
      </w:tblGrid>
      <w:tr w:rsidR="00596BC3" w14:paraId="1A34A5E7" w14:textId="77777777" w:rsidTr="00596BC3">
        <w:trPr>
          <w:trHeight w:val="350"/>
        </w:trPr>
        <w:tc>
          <w:tcPr>
            <w:tcW w:w="10885" w:type="dxa"/>
            <w:gridSpan w:val="6"/>
            <w:tcBorders>
              <w:top w:val="single" w:sz="4" w:space="0" w:color="auto"/>
              <w:left w:val="single" w:sz="4" w:space="0" w:color="auto"/>
              <w:bottom w:val="single" w:sz="4" w:space="0" w:color="auto"/>
              <w:right w:val="single" w:sz="4" w:space="0" w:color="auto"/>
            </w:tcBorders>
            <w:shd w:val="clear" w:color="000000" w:fill="D9E1F2"/>
          </w:tcPr>
          <w:p w14:paraId="7058D01C" w14:textId="77777777" w:rsidR="00596BC3" w:rsidRPr="00480214" w:rsidRDefault="00596BC3" w:rsidP="00DC09D3">
            <w:pPr>
              <w:ind w:left="-202"/>
              <w:jc w:val="center"/>
              <w:rPr>
                <w:rFonts w:ascii="Cambria" w:hAnsi="Cambria" w:cs="Calibri"/>
                <w:color w:val="000000"/>
                <w:spacing w:val="0"/>
                <w:sz w:val="30"/>
                <w:szCs w:val="30"/>
              </w:rPr>
            </w:pPr>
            <w:r w:rsidRPr="00480214">
              <w:rPr>
                <w:rFonts w:ascii="Cambria" w:hAnsi="Cambria" w:cs="Calibri"/>
                <w:color w:val="000000"/>
                <w:spacing w:val="0"/>
                <w:sz w:val="30"/>
                <w:szCs w:val="30"/>
              </w:rPr>
              <w:t>WRANGELL COVID-19 CASE INFORMATION AT A GLANCE</w:t>
            </w:r>
          </w:p>
        </w:tc>
      </w:tr>
      <w:tr w:rsidR="00596BC3" w14:paraId="29B84F0C" w14:textId="77777777" w:rsidTr="003B5BB4">
        <w:trPr>
          <w:trHeight w:val="708"/>
        </w:trPr>
        <w:tc>
          <w:tcPr>
            <w:tcW w:w="1975" w:type="dxa"/>
            <w:tcBorders>
              <w:top w:val="nil"/>
              <w:left w:val="single" w:sz="4" w:space="0" w:color="auto"/>
              <w:bottom w:val="single" w:sz="4" w:space="0" w:color="auto"/>
              <w:right w:val="single" w:sz="4" w:space="0" w:color="auto"/>
            </w:tcBorders>
            <w:shd w:val="clear" w:color="000000" w:fill="99FF99"/>
            <w:vAlign w:val="center"/>
            <w:hideMark/>
          </w:tcPr>
          <w:p w14:paraId="70CD5FC3" w14:textId="77777777" w:rsidR="00596BC3" w:rsidRPr="00EB0F6B" w:rsidRDefault="00596BC3" w:rsidP="00DC09D3">
            <w:pPr>
              <w:jc w:val="center"/>
              <w:rPr>
                <w:rFonts w:ascii="Cambria" w:hAnsi="Cambria" w:cs="Calibri"/>
                <w:b/>
                <w:bCs/>
                <w:color w:val="000000"/>
                <w:spacing w:val="0"/>
                <w:sz w:val="30"/>
                <w:szCs w:val="30"/>
              </w:rPr>
            </w:pPr>
            <w:r w:rsidRPr="00EB0F6B">
              <w:rPr>
                <w:rFonts w:ascii="Cambria" w:hAnsi="Cambria" w:cs="Calibri"/>
                <w:b/>
                <w:bCs/>
                <w:color w:val="000000"/>
                <w:spacing w:val="0"/>
                <w:sz w:val="30"/>
                <w:szCs w:val="30"/>
              </w:rPr>
              <w:t>Total Cases</w:t>
            </w:r>
          </w:p>
        </w:tc>
        <w:tc>
          <w:tcPr>
            <w:tcW w:w="1710" w:type="dxa"/>
            <w:tcBorders>
              <w:top w:val="nil"/>
              <w:left w:val="single" w:sz="4" w:space="0" w:color="auto"/>
              <w:bottom w:val="single" w:sz="4" w:space="0" w:color="auto"/>
              <w:right w:val="single" w:sz="4" w:space="0" w:color="auto"/>
            </w:tcBorders>
            <w:shd w:val="clear" w:color="auto" w:fill="FFCCCC"/>
            <w:vAlign w:val="center"/>
            <w:hideMark/>
          </w:tcPr>
          <w:p w14:paraId="11DFBBAC" w14:textId="77777777" w:rsidR="00596BC3" w:rsidRPr="00D950E3" w:rsidRDefault="00596BC3" w:rsidP="00DC09D3">
            <w:pPr>
              <w:jc w:val="center"/>
              <w:rPr>
                <w:rFonts w:ascii="Cambria" w:hAnsi="Cambria" w:cs="Calibri"/>
                <w:b/>
                <w:bCs/>
                <w:color w:val="000000"/>
                <w:spacing w:val="0"/>
                <w:sz w:val="24"/>
                <w:szCs w:val="24"/>
              </w:rPr>
            </w:pPr>
            <w:r w:rsidRPr="00D950E3">
              <w:rPr>
                <w:rFonts w:ascii="Cambria" w:hAnsi="Cambria" w:cs="Calibri"/>
                <w:b/>
                <w:bCs/>
                <w:color w:val="000000"/>
                <w:spacing w:val="0"/>
                <w:sz w:val="24"/>
                <w:szCs w:val="24"/>
              </w:rPr>
              <w:t>Local</w:t>
            </w:r>
          </w:p>
        </w:tc>
        <w:tc>
          <w:tcPr>
            <w:tcW w:w="1350" w:type="dxa"/>
            <w:tcBorders>
              <w:top w:val="nil"/>
              <w:left w:val="nil"/>
              <w:bottom w:val="single" w:sz="4" w:space="0" w:color="auto"/>
              <w:right w:val="single" w:sz="4" w:space="0" w:color="auto"/>
            </w:tcBorders>
            <w:shd w:val="clear" w:color="auto" w:fill="FFCCCC"/>
            <w:vAlign w:val="center"/>
          </w:tcPr>
          <w:p w14:paraId="4F2F6477" w14:textId="77777777" w:rsidR="00596BC3" w:rsidRPr="00D950E3" w:rsidRDefault="00596BC3" w:rsidP="00DC09D3">
            <w:pPr>
              <w:jc w:val="center"/>
              <w:rPr>
                <w:rFonts w:ascii="Cambria" w:hAnsi="Cambria" w:cs="Calibri"/>
                <w:b/>
                <w:bCs/>
                <w:color w:val="000000"/>
                <w:spacing w:val="0"/>
                <w:sz w:val="24"/>
                <w:szCs w:val="24"/>
              </w:rPr>
            </w:pPr>
          </w:p>
          <w:p w14:paraId="682DFECC" w14:textId="77777777" w:rsidR="00596BC3" w:rsidRPr="00D950E3" w:rsidRDefault="00596BC3" w:rsidP="00DC09D3">
            <w:pPr>
              <w:jc w:val="center"/>
              <w:rPr>
                <w:rFonts w:ascii="Cambria" w:hAnsi="Cambria" w:cs="Calibri"/>
                <w:b/>
                <w:bCs/>
                <w:color w:val="000000"/>
                <w:spacing w:val="0"/>
                <w:sz w:val="24"/>
                <w:szCs w:val="24"/>
              </w:rPr>
            </w:pPr>
            <w:r w:rsidRPr="00D950E3">
              <w:rPr>
                <w:rFonts w:ascii="Cambria" w:hAnsi="Cambria" w:cs="Calibri"/>
                <w:b/>
                <w:bCs/>
                <w:color w:val="000000"/>
                <w:spacing w:val="0"/>
                <w:sz w:val="24"/>
                <w:szCs w:val="24"/>
              </w:rPr>
              <w:t>Non-Local</w:t>
            </w:r>
          </w:p>
          <w:p w14:paraId="4794C295" w14:textId="77777777" w:rsidR="00596BC3" w:rsidRPr="00D950E3" w:rsidRDefault="00596BC3" w:rsidP="00DC09D3">
            <w:pPr>
              <w:jc w:val="center"/>
              <w:rPr>
                <w:rFonts w:ascii="Cambria" w:hAnsi="Cambria" w:cs="Calibri"/>
                <w:b/>
                <w:bCs/>
                <w:color w:val="000000"/>
                <w:spacing w:val="0"/>
                <w:sz w:val="24"/>
                <w:szCs w:val="24"/>
              </w:rPr>
            </w:pPr>
          </w:p>
        </w:tc>
        <w:tc>
          <w:tcPr>
            <w:tcW w:w="2430" w:type="dxa"/>
            <w:tcBorders>
              <w:top w:val="single" w:sz="4" w:space="0" w:color="auto"/>
              <w:left w:val="nil"/>
              <w:bottom w:val="single" w:sz="4" w:space="0" w:color="auto"/>
              <w:right w:val="single" w:sz="4" w:space="0" w:color="auto"/>
            </w:tcBorders>
            <w:shd w:val="clear" w:color="auto" w:fill="FFCCCC"/>
            <w:vAlign w:val="center"/>
          </w:tcPr>
          <w:p w14:paraId="30F9AC3D" w14:textId="77777777" w:rsidR="00596BC3" w:rsidRPr="00D950E3" w:rsidRDefault="00596BC3" w:rsidP="00DC09D3">
            <w:pPr>
              <w:jc w:val="center"/>
              <w:rPr>
                <w:rFonts w:ascii="Cambria" w:hAnsi="Cambria" w:cs="Calibri"/>
                <w:b/>
                <w:bCs/>
                <w:color w:val="000000"/>
                <w:spacing w:val="0"/>
                <w:sz w:val="24"/>
                <w:szCs w:val="24"/>
              </w:rPr>
            </w:pPr>
            <w:r w:rsidRPr="00D950E3">
              <w:rPr>
                <w:rFonts w:ascii="Cambria" w:hAnsi="Cambria" w:cs="Calibri"/>
                <w:b/>
                <w:bCs/>
                <w:color w:val="000000"/>
                <w:spacing w:val="0"/>
                <w:sz w:val="24"/>
                <w:szCs w:val="24"/>
              </w:rPr>
              <w:t>Resident</w:t>
            </w:r>
          </w:p>
          <w:p w14:paraId="75517F64" w14:textId="31C77B33" w:rsidR="00596BC3" w:rsidRPr="00D950E3" w:rsidRDefault="00596BC3" w:rsidP="00DC09D3">
            <w:pPr>
              <w:jc w:val="center"/>
              <w:rPr>
                <w:rFonts w:ascii="Cambria" w:hAnsi="Cambria" w:cs="Calibri"/>
                <w:b/>
                <w:bCs/>
                <w:color w:val="000000"/>
                <w:spacing w:val="0"/>
                <w:sz w:val="24"/>
                <w:szCs w:val="24"/>
              </w:rPr>
            </w:pPr>
            <w:r w:rsidRPr="00D950E3">
              <w:rPr>
                <w:rFonts w:ascii="Cambria" w:hAnsi="Cambria" w:cs="Calibri"/>
                <w:b/>
                <w:bCs/>
                <w:color w:val="000000"/>
                <w:spacing w:val="0"/>
                <w:sz w:val="24"/>
                <w:szCs w:val="24"/>
              </w:rPr>
              <w:t>Not in Town</w:t>
            </w:r>
            <w:r>
              <w:rPr>
                <w:rFonts w:ascii="Cambria" w:hAnsi="Cambria" w:cs="Calibri"/>
                <w:b/>
                <w:bCs/>
                <w:color w:val="000000"/>
                <w:spacing w:val="0"/>
                <w:sz w:val="24"/>
                <w:szCs w:val="24"/>
              </w:rPr>
              <w:t xml:space="preserve"> or Unknown</w:t>
            </w:r>
          </w:p>
        </w:tc>
        <w:tc>
          <w:tcPr>
            <w:tcW w:w="1890" w:type="dxa"/>
            <w:tcBorders>
              <w:top w:val="nil"/>
              <w:left w:val="single" w:sz="4" w:space="0" w:color="auto"/>
              <w:bottom w:val="single" w:sz="4" w:space="0" w:color="auto"/>
              <w:right w:val="single" w:sz="4" w:space="0" w:color="auto"/>
            </w:tcBorders>
            <w:shd w:val="clear" w:color="000000" w:fill="9FCFFF"/>
            <w:vAlign w:val="center"/>
            <w:hideMark/>
          </w:tcPr>
          <w:p w14:paraId="23AD1F27" w14:textId="77777777" w:rsidR="00596BC3" w:rsidRPr="00D950E3" w:rsidRDefault="00596BC3" w:rsidP="00DC09D3">
            <w:pPr>
              <w:jc w:val="center"/>
              <w:rPr>
                <w:rFonts w:ascii="Cambria" w:hAnsi="Cambria" w:cs="Calibri"/>
                <w:b/>
                <w:bCs/>
                <w:color w:val="000000"/>
                <w:spacing w:val="0"/>
                <w:sz w:val="24"/>
                <w:szCs w:val="24"/>
              </w:rPr>
            </w:pPr>
            <w:r w:rsidRPr="00D950E3">
              <w:rPr>
                <w:rFonts w:ascii="Cambria" w:hAnsi="Cambria" w:cs="Calibri"/>
                <w:b/>
                <w:bCs/>
                <w:color w:val="000000"/>
                <w:spacing w:val="0"/>
                <w:sz w:val="24"/>
                <w:szCs w:val="24"/>
              </w:rPr>
              <w:t>Active</w:t>
            </w:r>
          </w:p>
        </w:tc>
        <w:tc>
          <w:tcPr>
            <w:tcW w:w="1530" w:type="dxa"/>
            <w:tcBorders>
              <w:top w:val="nil"/>
              <w:left w:val="nil"/>
              <w:bottom w:val="single" w:sz="4" w:space="0" w:color="auto"/>
              <w:right w:val="single" w:sz="4" w:space="0" w:color="auto"/>
            </w:tcBorders>
            <w:shd w:val="clear" w:color="000000" w:fill="9FCFFF"/>
            <w:vAlign w:val="center"/>
            <w:hideMark/>
          </w:tcPr>
          <w:p w14:paraId="4390EBF1" w14:textId="77777777" w:rsidR="00596BC3" w:rsidRPr="00D950E3" w:rsidRDefault="00596BC3" w:rsidP="00DC09D3">
            <w:pPr>
              <w:jc w:val="center"/>
              <w:rPr>
                <w:rFonts w:ascii="Cambria" w:hAnsi="Cambria" w:cs="Calibri"/>
                <w:b/>
                <w:bCs/>
                <w:color w:val="000000"/>
                <w:spacing w:val="0"/>
                <w:sz w:val="24"/>
                <w:szCs w:val="24"/>
              </w:rPr>
            </w:pPr>
            <w:r w:rsidRPr="00D950E3">
              <w:rPr>
                <w:rFonts w:ascii="Cambria" w:hAnsi="Cambria" w:cs="Calibri"/>
                <w:b/>
                <w:bCs/>
                <w:color w:val="000000"/>
                <w:spacing w:val="0"/>
                <w:sz w:val="24"/>
                <w:szCs w:val="24"/>
              </w:rPr>
              <w:t>Recovered</w:t>
            </w:r>
          </w:p>
        </w:tc>
      </w:tr>
      <w:tr w:rsidR="00596BC3" w14:paraId="05118148" w14:textId="77777777" w:rsidTr="003B5BB4">
        <w:trPr>
          <w:trHeight w:val="260"/>
        </w:trPr>
        <w:tc>
          <w:tcPr>
            <w:tcW w:w="1975" w:type="dxa"/>
            <w:tcBorders>
              <w:top w:val="nil"/>
              <w:left w:val="single" w:sz="4" w:space="0" w:color="auto"/>
              <w:bottom w:val="single" w:sz="4" w:space="0" w:color="auto"/>
              <w:right w:val="single" w:sz="4" w:space="0" w:color="auto"/>
            </w:tcBorders>
            <w:shd w:val="clear" w:color="000000" w:fill="99FF99"/>
            <w:vAlign w:val="center"/>
            <w:hideMark/>
          </w:tcPr>
          <w:p w14:paraId="1EBD58AD" w14:textId="698995C8" w:rsidR="00596BC3" w:rsidRPr="00480214" w:rsidRDefault="00251A3F" w:rsidP="00DC09D3">
            <w:pPr>
              <w:jc w:val="center"/>
              <w:rPr>
                <w:rFonts w:ascii="Cambria" w:hAnsi="Cambria" w:cs="Calibri"/>
                <w:b/>
                <w:bCs/>
                <w:color w:val="000000"/>
                <w:spacing w:val="0"/>
                <w:sz w:val="26"/>
                <w:szCs w:val="26"/>
              </w:rPr>
            </w:pPr>
            <w:r>
              <w:rPr>
                <w:rFonts w:ascii="Cambria" w:hAnsi="Cambria" w:cs="Calibri"/>
                <w:b/>
                <w:bCs/>
                <w:color w:val="000000"/>
                <w:spacing w:val="0"/>
                <w:sz w:val="26"/>
                <w:szCs w:val="26"/>
              </w:rPr>
              <w:t>10</w:t>
            </w:r>
            <w:r w:rsidR="00A3271D">
              <w:rPr>
                <w:rFonts w:ascii="Cambria" w:hAnsi="Cambria" w:cs="Calibri"/>
                <w:b/>
                <w:bCs/>
                <w:color w:val="000000"/>
                <w:spacing w:val="0"/>
                <w:sz w:val="26"/>
                <w:szCs w:val="26"/>
              </w:rPr>
              <w:t>3</w:t>
            </w:r>
          </w:p>
        </w:tc>
        <w:tc>
          <w:tcPr>
            <w:tcW w:w="1710"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60FFAC1A" w14:textId="70FDB401" w:rsidR="00596BC3" w:rsidRPr="00480214" w:rsidRDefault="00003ED0" w:rsidP="00DC09D3">
            <w:pPr>
              <w:jc w:val="center"/>
              <w:rPr>
                <w:rFonts w:ascii="Cambria" w:hAnsi="Cambria" w:cs="Calibri"/>
                <w:color w:val="000000"/>
                <w:spacing w:val="0"/>
                <w:sz w:val="26"/>
                <w:szCs w:val="26"/>
              </w:rPr>
            </w:pPr>
            <w:r>
              <w:rPr>
                <w:rFonts w:ascii="Cambria" w:hAnsi="Cambria" w:cs="Calibri"/>
                <w:color w:val="000000"/>
                <w:spacing w:val="0"/>
                <w:sz w:val="26"/>
                <w:szCs w:val="26"/>
              </w:rPr>
              <w:t>8</w:t>
            </w:r>
            <w:r w:rsidR="00A3271D">
              <w:rPr>
                <w:rFonts w:ascii="Cambria" w:hAnsi="Cambria" w:cs="Calibri"/>
                <w:color w:val="000000"/>
                <w:spacing w:val="0"/>
                <w:sz w:val="26"/>
                <w:szCs w:val="26"/>
              </w:rPr>
              <w:t>4</w:t>
            </w:r>
          </w:p>
        </w:tc>
        <w:tc>
          <w:tcPr>
            <w:tcW w:w="1350" w:type="dxa"/>
            <w:tcBorders>
              <w:top w:val="nil"/>
              <w:left w:val="nil"/>
              <w:bottom w:val="single" w:sz="4" w:space="0" w:color="auto"/>
              <w:right w:val="single" w:sz="4" w:space="0" w:color="auto"/>
            </w:tcBorders>
            <w:shd w:val="clear" w:color="auto" w:fill="FFCCCC"/>
            <w:vAlign w:val="center"/>
          </w:tcPr>
          <w:p w14:paraId="4B7A57AF" w14:textId="0BDF361F" w:rsidR="00596BC3" w:rsidRPr="00480214" w:rsidRDefault="00E21979" w:rsidP="00DC09D3">
            <w:pPr>
              <w:jc w:val="center"/>
              <w:rPr>
                <w:rFonts w:ascii="Cambria" w:hAnsi="Cambria" w:cs="Calibri"/>
                <w:color w:val="000000"/>
                <w:spacing w:val="0"/>
                <w:sz w:val="26"/>
                <w:szCs w:val="26"/>
              </w:rPr>
            </w:pPr>
            <w:r>
              <w:rPr>
                <w:rFonts w:ascii="Cambria" w:hAnsi="Cambria" w:cs="Calibri"/>
                <w:color w:val="000000"/>
                <w:spacing w:val="0"/>
                <w:sz w:val="26"/>
                <w:szCs w:val="26"/>
              </w:rPr>
              <w:t>1</w:t>
            </w:r>
            <w:r w:rsidR="00890D7E">
              <w:rPr>
                <w:rFonts w:ascii="Cambria" w:hAnsi="Cambria" w:cs="Calibri"/>
                <w:color w:val="000000"/>
                <w:spacing w:val="0"/>
                <w:sz w:val="26"/>
                <w:szCs w:val="26"/>
              </w:rPr>
              <w:t>1</w:t>
            </w:r>
          </w:p>
        </w:tc>
        <w:tc>
          <w:tcPr>
            <w:tcW w:w="2430" w:type="dxa"/>
            <w:tcBorders>
              <w:top w:val="single" w:sz="4" w:space="0" w:color="auto"/>
              <w:left w:val="nil"/>
              <w:bottom w:val="single" w:sz="4" w:space="0" w:color="auto"/>
              <w:right w:val="single" w:sz="4" w:space="0" w:color="auto"/>
            </w:tcBorders>
            <w:shd w:val="clear" w:color="auto" w:fill="FFCCCC"/>
            <w:vAlign w:val="center"/>
          </w:tcPr>
          <w:p w14:paraId="2F82A02E" w14:textId="2F40CF58" w:rsidR="00596BC3" w:rsidRPr="009F11F5" w:rsidRDefault="00251A3F" w:rsidP="00DC09D3">
            <w:pPr>
              <w:jc w:val="center"/>
              <w:rPr>
                <w:rFonts w:ascii="Cambria" w:hAnsi="Cambria" w:cs="Calibri"/>
                <w:color w:val="FF99FF"/>
                <w:spacing w:val="0"/>
              </w:rPr>
            </w:pPr>
            <w:r>
              <w:rPr>
                <w:rFonts w:ascii="Cambria" w:hAnsi="Cambria" w:cs="Calibri"/>
                <w:spacing w:val="0"/>
                <w:sz w:val="26"/>
                <w:szCs w:val="26"/>
              </w:rPr>
              <w:t>8</w:t>
            </w:r>
          </w:p>
        </w:tc>
        <w:tc>
          <w:tcPr>
            <w:tcW w:w="1890" w:type="dxa"/>
            <w:tcBorders>
              <w:top w:val="nil"/>
              <w:left w:val="single" w:sz="4" w:space="0" w:color="auto"/>
              <w:bottom w:val="single" w:sz="4" w:space="0" w:color="auto"/>
              <w:right w:val="single" w:sz="4" w:space="0" w:color="auto"/>
            </w:tcBorders>
            <w:shd w:val="clear" w:color="000000" w:fill="9FCFFF"/>
            <w:vAlign w:val="center"/>
            <w:hideMark/>
          </w:tcPr>
          <w:p w14:paraId="790728DF" w14:textId="47F38551" w:rsidR="00596BC3" w:rsidRPr="00480214" w:rsidRDefault="00A3271D" w:rsidP="00DC09D3">
            <w:pPr>
              <w:jc w:val="center"/>
              <w:rPr>
                <w:rFonts w:ascii="Cambria" w:hAnsi="Cambria" w:cs="Calibri"/>
                <w:color w:val="000000"/>
                <w:spacing w:val="0"/>
                <w:sz w:val="26"/>
                <w:szCs w:val="26"/>
              </w:rPr>
            </w:pPr>
            <w:r>
              <w:rPr>
                <w:rFonts w:ascii="Cambria" w:hAnsi="Cambria" w:cs="Calibri"/>
                <w:color w:val="000000"/>
                <w:spacing w:val="0"/>
                <w:sz w:val="26"/>
                <w:szCs w:val="26"/>
              </w:rPr>
              <w:t>21</w:t>
            </w:r>
          </w:p>
        </w:tc>
        <w:tc>
          <w:tcPr>
            <w:tcW w:w="1530" w:type="dxa"/>
            <w:tcBorders>
              <w:top w:val="nil"/>
              <w:left w:val="nil"/>
              <w:bottom w:val="single" w:sz="4" w:space="0" w:color="auto"/>
              <w:right w:val="single" w:sz="4" w:space="0" w:color="auto"/>
            </w:tcBorders>
            <w:shd w:val="clear" w:color="000000" w:fill="9FCFFF"/>
            <w:vAlign w:val="center"/>
            <w:hideMark/>
          </w:tcPr>
          <w:p w14:paraId="22B7ED26" w14:textId="4894B4C1" w:rsidR="00596BC3" w:rsidRPr="00480214" w:rsidRDefault="00A3271D" w:rsidP="00DC09D3">
            <w:pPr>
              <w:jc w:val="center"/>
              <w:rPr>
                <w:rFonts w:ascii="Cambria" w:hAnsi="Cambria" w:cs="Calibri"/>
                <w:color w:val="000000"/>
                <w:spacing w:val="0"/>
                <w:sz w:val="26"/>
                <w:szCs w:val="26"/>
              </w:rPr>
            </w:pPr>
            <w:r>
              <w:rPr>
                <w:rFonts w:ascii="Cambria" w:hAnsi="Cambria" w:cs="Calibri"/>
                <w:color w:val="000000"/>
                <w:spacing w:val="0"/>
                <w:sz w:val="26"/>
                <w:szCs w:val="26"/>
              </w:rPr>
              <w:t>82</w:t>
            </w:r>
          </w:p>
        </w:tc>
      </w:tr>
    </w:tbl>
    <w:p w14:paraId="30B121F3" w14:textId="77777777" w:rsidR="00856671" w:rsidRPr="00AC75E5" w:rsidRDefault="00856671" w:rsidP="007327AD">
      <w:pPr>
        <w:pStyle w:val="ListParagraph"/>
        <w:shd w:val="clear" w:color="auto" w:fill="FFFFFF"/>
        <w:spacing w:after="336"/>
        <w:ind w:left="360"/>
        <w:textAlignment w:val="baseline"/>
        <w:rPr>
          <w:rFonts w:ascii="Cambria" w:hAnsi="Cambria" w:cstheme="minorHAnsi"/>
          <w:color w:val="000000"/>
          <w:sz w:val="24"/>
          <w:szCs w:val="24"/>
        </w:rPr>
      </w:pPr>
    </w:p>
    <w:sectPr w:rsidR="00856671" w:rsidRPr="00AC75E5" w:rsidSect="00596B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720" w:left="1800" w:header="960" w:footer="9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AD50" w14:textId="77777777" w:rsidR="00AB52E9" w:rsidRDefault="00AB52E9">
      <w:r>
        <w:separator/>
      </w:r>
    </w:p>
  </w:endnote>
  <w:endnote w:type="continuationSeparator" w:id="0">
    <w:p w14:paraId="1631FF7D" w14:textId="77777777" w:rsidR="00AB52E9" w:rsidRDefault="00AB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487F" w14:textId="77777777" w:rsidR="007F32B7" w:rsidRDefault="007F3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8653" w14:textId="77777777" w:rsidR="007F32B7" w:rsidRDefault="007F3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4394" w14:textId="77777777" w:rsidR="007F32B7" w:rsidRDefault="007F3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40DC" w14:textId="77777777" w:rsidR="00AB52E9" w:rsidRDefault="00AB52E9">
      <w:r>
        <w:separator/>
      </w:r>
    </w:p>
  </w:footnote>
  <w:footnote w:type="continuationSeparator" w:id="0">
    <w:p w14:paraId="686C8624" w14:textId="77777777" w:rsidR="00AB52E9" w:rsidRDefault="00AB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DE4E" w14:textId="77777777" w:rsidR="007F32B7" w:rsidRDefault="007F3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DA9C" w14:textId="131FCD3A" w:rsidR="007974A6" w:rsidRDefault="007974A6">
    <w:pPr>
      <w:pStyle w:val="Header"/>
    </w:pPr>
    <w:r>
      <w:sym w:font="Wingdings" w:char="F06C"/>
    </w:r>
    <w:r>
      <w:t xml:space="preserve">  Page </w:t>
    </w:r>
    <w:r>
      <w:fldChar w:fldCharType="begin"/>
    </w:r>
    <w:r>
      <w:instrText xml:space="preserve"> PAGE \* Arabic \* MERGEFORMAT </w:instrText>
    </w:r>
    <w:r>
      <w:fldChar w:fldCharType="separate"/>
    </w:r>
    <w:r w:rsidR="006856F1">
      <w:rPr>
        <w:noProof/>
      </w:rPr>
      <w:t>2</w:t>
    </w:r>
    <w:r>
      <w:fldChar w:fldCharType="end"/>
    </w:r>
    <w:r>
      <w:tab/>
    </w:r>
    <w:r>
      <w:tab/>
    </w:r>
    <w:r>
      <w:fldChar w:fldCharType="begin"/>
    </w:r>
    <w:r>
      <w:instrText xml:space="preserve"> TIME \@ "MMMM d, yyyy" </w:instrText>
    </w:r>
    <w:r>
      <w:fldChar w:fldCharType="separate"/>
    </w:r>
    <w:r w:rsidR="003664FC">
      <w:rPr>
        <w:noProof/>
      </w:rPr>
      <w:t>August 21, 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B2BB" w14:textId="77777777" w:rsidR="007F32B7" w:rsidRDefault="007F3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232"/>
    <w:multiLevelType w:val="hybridMultilevel"/>
    <w:tmpl w:val="60CCFEB0"/>
    <w:lvl w:ilvl="0" w:tplc="643E21DA">
      <w:start w:val="1"/>
      <w:numFmt w:val="bullet"/>
      <w:lvlText w:val=""/>
      <w:lvlJc w:val="left"/>
      <w:pPr>
        <w:ind w:left="720" w:hanging="360"/>
      </w:pPr>
      <w:rPr>
        <w:rFonts w:ascii="Symbol" w:hAnsi="Symbol" w:hint="default"/>
      </w:rPr>
    </w:lvl>
    <w:lvl w:ilvl="1" w:tplc="2AECF676">
      <w:start w:val="1"/>
      <w:numFmt w:val="bullet"/>
      <w:lvlText w:val="o"/>
      <w:lvlJc w:val="left"/>
      <w:pPr>
        <w:ind w:left="1440" w:hanging="360"/>
      </w:pPr>
      <w:rPr>
        <w:rFonts w:ascii="Courier New" w:hAnsi="Courier New" w:hint="default"/>
      </w:rPr>
    </w:lvl>
    <w:lvl w:ilvl="2" w:tplc="D7EE5BDE">
      <w:start w:val="1"/>
      <w:numFmt w:val="bullet"/>
      <w:lvlText w:val=""/>
      <w:lvlJc w:val="left"/>
      <w:pPr>
        <w:ind w:left="2160" w:hanging="360"/>
      </w:pPr>
      <w:rPr>
        <w:rFonts w:ascii="Wingdings" w:hAnsi="Wingdings" w:hint="default"/>
      </w:rPr>
    </w:lvl>
    <w:lvl w:ilvl="3" w:tplc="EB12C0D0">
      <w:start w:val="1"/>
      <w:numFmt w:val="bullet"/>
      <w:lvlText w:val=""/>
      <w:lvlJc w:val="left"/>
      <w:pPr>
        <w:ind w:left="2880" w:hanging="360"/>
      </w:pPr>
      <w:rPr>
        <w:rFonts w:ascii="Symbol" w:hAnsi="Symbol" w:hint="default"/>
      </w:rPr>
    </w:lvl>
    <w:lvl w:ilvl="4" w:tplc="7AE89C6E">
      <w:start w:val="1"/>
      <w:numFmt w:val="bullet"/>
      <w:lvlText w:val="o"/>
      <w:lvlJc w:val="left"/>
      <w:pPr>
        <w:ind w:left="3600" w:hanging="360"/>
      </w:pPr>
      <w:rPr>
        <w:rFonts w:ascii="Courier New" w:hAnsi="Courier New" w:hint="default"/>
      </w:rPr>
    </w:lvl>
    <w:lvl w:ilvl="5" w:tplc="BF4E9654">
      <w:start w:val="1"/>
      <w:numFmt w:val="bullet"/>
      <w:lvlText w:val=""/>
      <w:lvlJc w:val="left"/>
      <w:pPr>
        <w:ind w:left="4320" w:hanging="360"/>
      </w:pPr>
      <w:rPr>
        <w:rFonts w:ascii="Wingdings" w:hAnsi="Wingdings" w:hint="default"/>
      </w:rPr>
    </w:lvl>
    <w:lvl w:ilvl="6" w:tplc="7DF81C90">
      <w:start w:val="1"/>
      <w:numFmt w:val="bullet"/>
      <w:lvlText w:val=""/>
      <w:lvlJc w:val="left"/>
      <w:pPr>
        <w:ind w:left="5040" w:hanging="360"/>
      </w:pPr>
      <w:rPr>
        <w:rFonts w:ascii="Symbol" w:hAnsi="Symbol" w:hint="default"/>
      </w:rPr>
    </w:lvl>
    <w:lvl w:ilvl="7" w:tplc="31806FF0">
      <w:start w:val="1"/>
      <w:numFmt w:val="bullet"/>
      <w:lvlText w:val="o"/>
      <w:lvlJc w:val="left"/>
      <w:pPr>
        <w:ind w:left="5760" w:hanging="360"/>
      </w:pPr>
      <w:rPr>
        <w:rFonts w:ascii="Courier New" w:hAnsi="Courier New" w:hint="default"/>
      </w:rPr>
    </w:lvl>
    <w:lvl w:ilvl="8" w:tplc="E0CA2FE6">
      <w:start w:val="1"/>
      <w:numFmt w:val="bullet"/>
      <w:lvlText w:val=""/>
      <w:lvlJc w:val="left"/>
      <w:pPr>
        <w:ind w:left="6480" w:hanging="360"/>
      </w:pPr>
      <w:rPr>
        <w:rFonts w:ascii="Wingdings" w:hAnsi="Wingdings" w:hint="default"/>
      </w:rPr>
    </w:lvl>
  </w:abstractNum>
  <w:abstractNum w:abstractNumId="1" w15:restartNumberingAfterBreak="0">
    <w:nsid w:val="07D2401D"/>
    <w:multiLevelType w:val="hybridMultilevel"/>
    <w:tmpl w:val="AF8658E6"/>
    <w:lvl w:ilvl="0" w:tplc="9A9857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F4F63"/>
    <w:multiLevelType w:val="hybridMultilevel"/>
    <w:tmpl w:val="AEAC8F5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DF57333"/>
    <w:multiLevelType w:val="hybridMultilevel"/>
    <w:tmpl w:val="EC84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91B30"/>
    <w:multiLevelType w:val="hybridMultilevel"/>
    <w:tmpl w:val="C65E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25F38"/>
    <w:multiLevelType w:val="hybridMultilevel"/>
    <w:tmpl w:val="32DA5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7" w15:restartNumberingAfterBreak="0">
    <w:nsid w:val="2F906114"/>
    <w:multiLevelType w:val="hybridMultilevel"/>
    <w:tmpl w:val="EEC8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50646"/>
    <w:multiLevelType w:val="hybridMultilevel"/>
    <w:tmpl w:val="5E7E7F10"/>
    <w:lvl w:ilvl="0" w:tplc="A3C66E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F272B"/>
    <w:multiLevelType w:val="hybridMultilevel"/>
    <w:tmpl w:val="B3625F9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15:restartNumberingAfterBreak="0">
    <w:nsid w:val="3D60545D"/>
    <w:multiLevelType w:val="hybridMultilevel"/>
    <w:tmpl w:val="92BE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E0C22"/>
    <w:multiLevelType w:val="hybridMultilevel"/>
    <w:tmpl w:val="69042D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7695C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CAF20EA"/>
    <w:multiLevelType w:val="hybridMultilevel"/>
    <w:tmpl w:val="C1AEC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2551F"/>
    <w:multiLevelType w:val="singleLevel"/>
    <w:tmpl w:val="7B2A5EFE"/>
    <w:lvl w:ilvl="0">
      <w:start w:val="14"/>
      <w:numFmt w:val="decimal"/>
      <w:lvlText w:val="%1."/>
      <w:lvlJc w:val="left"/>
      <w:pPr>
        <w:tabs>
          <w:tab w:val="num" w:pos="420"/>
        </w:tabs>
        <w:ind w:left="420" w:hanging="420"/>
      </w:pPr>
      <w:rPr>
        <w:rFonts w:hint="default"/>
      </w:rPr>
    </w:lvl>
  </w:abstractNum>
  <w:abstractNum w:abstractNumId="15" w15:restartNumberingAfterBreak="0">
    <w:nsid w:val="5ED67F19"/>
    <w:multiLevelType w:val="hybridMultilevel"/>
    <w:tmpl w:val="6F8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82FDD"/>
    <w:multiLevelType w:val="hybridMultilevel"/>
    <w:tmpl w:val="F77C1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B57716"/>
    <w:multiLevelType w:val="singleLevel"/>
    <w:tmpl w:val="0409000F"/>
    <w:lvl w:ilvl="0">
      <w:start w:val="20"/>
      <w:numFmt w:val="decimal"/>
      <w:lvlText w:val="%1."/>
      <w:lvlJc w:val="left"/>
      <w:pPr>
        <w:tabs>
          <w:tab w:val="num" w:pos="360"/>
        </w:tabs>
        <w:ind w:left="360" w:hanging="360"/>
      </w:pPr>
      <w:rPr>
        <w:rFonts w:hint="default"/>
      </w:rPr>
    </w:lvl>
  </w:abstractNum>
  <w:abstractNum w:abstractNumId="18"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19" w15:restartNumberingAfterBreak="0">
    <w:nsid w:val="6752039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0566D34"/>
    <w:multiLevelType w:val="hybridMultilevel"/>
    <w:tmpl w:val="49106E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853696F"/>
    <w:multiLevelType w:val="hybridMultilevel"/>
    <w:tmpl w:val="19960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12"/>
  </w:num>
  <w:num w:numId="5">
    <w:abstractNumId w:val="14"/>
  </w:num>
  <w:num w:numId="6">
    <w:abstractNumId w:val="17"/>
  </w:num>
  <w:num w:numId="7">
    <w:abstractNumId w:val="8"/>
  </w:num>
  <w:num w:numId="8">
    <w:abstractNumId w:val="21"/>
  </w:num>
  <w:num w:numId="9">
    <w:abstractNumId w:val="13"/>
  </w:num>
  <w:num w:numId="10">
    <w:abstractNumId w:val="3"/>
  </w:num>
  <w:num w:numId="11">
    <w:abstractNumId w:val="5"/>
  </w:num>
  <w:num w:numId="12">
    <w:abstractNumId w:val="1"/>
  </w:num>
  <w:num w:numId="13">
    <w:abstractNumId w:val="7"/>
  </w:num>
  <w:num w:numId="14">
    <w:abstractNumId w:val="15"/>
  </w:num>
  <w:num w:numId="15">
    <w:abstractNumId w:val="16"/>
  </w:num>
  <w:num w:numId="16">
    <w:abstractNumId w:val="9"/>
  </w:num>
  <w:num w:numId="17">
    <w:abstractNumId w:val="4"/>
  </w:num>
  <w:num w:numId="18">
    <w:abstractNumId w:val="2"/>
  </w:num>
  <w:num w:numId="19">
    <w:abstractNumId w:val="0"/>
  </w:num>
  <w:num w:numId="20">
    <w:abstractNumId w:val="10"/>
  </w:num>
  <w:num w:numId="21">
    <w:abstractNumId w:val="20"/>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CD"/>
    <w:rsid w:val="00003ED0"/>
    <w:rsid w:val="000063A2"/>
    <w:rsid w:val="000078F8"/>
    <w:rsid w:val="00031414"/>
    <w:rsid w:val="00043917"/>
    <w:rsid w:val="00045DEE"/>
    <w:rsid w:val="00052E9D"/>
    <w:rsid w:val="00054181"/>
    <w:rsid w:val="00064BE7"/>
    <w:rsid w:val="00070AEC"/>
    <w:rsid w:val="00082C18"/>
    <w:rsid w:val="00083D8B"/>
    <w:rsid w:val="000970F2"/>
    <w:rsid w:val="000A4623"/>
    <w:rsid w:val="000C1FE8"/>
    <w:rsid w:val="000C21DD"/>
    <w:rsid w:val="000F548C"/>
    <w:rsid w:val="001122DC"/>
    <w:rsid w:val="00116426"/>
    <w:rsid w:val="001229F9"/>
    <w:rsid w:val="001265AD"/>
    <w:rsid w:val="00133A78"/>
    <w:rsid w:val="00137993"/>
    <w:rsid w:val="00144DA3"/>
    <w:rsid w:val="001648CD"/>
    <w:rsid w:val="00165233"/>
    <w:rsid w:val="001A31E9"/>
    <w:rsid w:val="001B1470"/>
    <w:rsid w:val="001B2346"/>
    <w:rsid w:val="001B4B81"/>
    <w:rsid w:val="001B551F"/>
    <w:rsid w:val="001C5E4E"/>
    <w:rsid w:val="001C65F8"/>
    <w:rsid w:val="001D46A5"/>
    <w:rsid w:val="001D67CD"/>
    <w:rsid w:val="001E1ED3"/>
    <w:rsid w:val="001E3D94"/>
    <w:rsid w:val="001F6653"/>
    <w:rsid w:val="0020006C"/>
    <w:rsid w:val="00211E21"/>
    <w:rsid w:val="00214FC1"/>
    <w:rsid w:val="00217F30"/>
    <w:rsid w:val="00222844"/>
    <w:rsid w:val="00231AEA"/>
    <w:rsid w:val="002348EC"/>
    <w:rsid w:val="0023731D"/>
    <w:rsid w:val="00251A3F"/>
    <w:rsid w:val="0026118B"/>
    <w:rsid w:val="0027129E"/>
    <w:rsid w:val="00290A17"/>
    <w:rsid w:val="002B5084"/>
    <w:rsid w:val="002C64B7"/>
    <w:rsid w:val="002E3F50"/>
    <w:rsid w:val="002F0043"/>
    <w:rsid w:val="002F47C3"/>
    <w:rsid w:val="002F63FA"/>
    <w:rsid w:val="0030672B"/>
    <w:rsid w:val="00306DC4"/>
    <w:rsid w:val="00313AA0"/>
    <w:rsid w:val="0031520F"/>
    <w:rsid w:val="00321CE6"/>
    <w:rsid w:val="00342042"/>
    <w:rsid w:val="00351C74"/>
    <w:rsid w:val="003569C5"/>
    <w:rsid w:val="003664FC"/>
    <w:rsid w:val="00376AA0"/>
    <w:rsid w:val="00380986"/>
    <w:rsid w:val="00382159"/>
    <w:rsid w:val="0039367C"/>
    <w:rsid w:val="00393923"/>
    <w:rsid w:val="003A0401"/>
    <w:rsid w:val="003A0AFB"/>
    <w:rsid w:val="003A15F6"/>
    <w:rsid w:val="003A6905"/>
    <w:rsid w:val="003A7D20"/>
    <w:rsid w:val="003B5858"/>
    <w:rsid w:val="003B5BB4"/>
    <w:rsid w:val="003B6740"/>
    <w:rsid w:val="003B7878"/>
    <w:rsid w:val="003E1AB7"/>
    <w:rsid w:val="003E64EC"/>
    <w:rsid w:val="003F0342"/>
    <w:rsid w:val="003F1E2A"/>
    <w:rsid w:val="0040505E"/>
    <w:rsid w:val="00405985"/>
    <w:rsid w:val="00410297"/>
    <w:rsid w:val="00414672"/>
    <w:rsid w:val="00433524"/>
    <w:rsid w:val="00437D82"/>
    <w:rsid w:val="00446E14"/>
    <w:rsid w:val="00454DEF"/>
    <w:rsid w:val="00461CDF"/>
    <w:rsid w:val="00471597"/>
    <w:rsid w:val="004877AD"/>
    <w:rsid w:val="00497AAE"/>
    <w:rsid w:val="004A4DFB"/>
    <w:rsid w:val="004B29B6"/>
    <w:rsid w:val="004B57D6"/>
    <w:rsid w:val="004B7969"/>
    <w:rsid w:val="004C3982"/>
    <w:rsid w:val="004D218F"/>
    <w:rsid w:val="004D7B17"/>
    <w:rsid w:val="004E5269"/>
    <w:rsid w:val="005313A6"/>
    <w:rsid w:val="005454B2"/>
    <w:rsid w:val="00570FD7"/>
    <w:rsid w:val="00574C5F"/>
    <w:rsid w:val="005777B8"/>
    <w:rsid w:val="0059108E"/>
    <w:rsid w:val="00596BC3"/>
    <w:rsid w:val="005A34BA"/>
    <w:rsid w:val="005A3778"/>
    <w:rsid w:val="005C4A5F"/>
    <w:rsid w:val="005D3036"/>
    <w:rsid w:val="005E6781"/>
    <w:rsid w:val="005F1177"/>
    <w:rsid w:val="00612C59"/>
    <w:rsid w:val="00641E22"/>
    <w:rsid w:val="006474A3"/>
    <w:rsid w:val="0068131B"/>
    <w:rsid w:val="00684FB4"/>
    <w:rsid w:val="006856F1"/>
    <w:rsid w:val="00690733"/>
    <w:rsid w:val="00695E67"/>
    <w:rsid w:val="006B3B01"/>
    <w:rsid w:val="006C2305"/>
    <w:rsid w:val="006C2AB1"/>
    <w:rsid w:val="006D3632"/>
    <w:rsid w:val="006D75C8"/>
    <w:rsid w:val="006E2106"/>
    <w:rsid w:val="006E5D81"/>
    <w:rsid w:val="00702CA2"/>
    <w:rsid w:val="00705843"/>
    <w:rsid w:val="0072428F"/>
    <w:rsid w:val="00726578"/>
    <w:rsid w:val="007327AD"/>
    <w:rsid w:val="0075246E"/>
    <w:rsid w:val="007525BC"/>
    <w:rsid w:val="00782854"/>
    <w:rsid w:val="00793C70"/>
    <w:rsid w:val="007974A6"/>
    <w:rsid w:val="007B0089"/>
    <w:rsid w:val="007B09DD"/>
    <w:rsid w:val="007B4EE3"/>
    <w:rsid w:val="007B6957"/>
    <w:rsid w:val="007C63DA"/>
    <w:rsid w:val="007D7DA5"/>
    <w:rsid w:val="007E4547"/>
    <w:rsid w:val="007F32B7"/>
    <w:rsid w:val="007F3568"/>
    <w:rsid w:val="00802976"/>
    <w:rsid w:val="00802C79"/>
    <w:rsid w:val="00802D8A"/>
    <w:rsid w:val="008104DE"/>
    <w:rsid w:val="00811374"/>
    <w:rsid w:val="00814EF4"/>
    <w:rsid w:val="00820B4E"/>
    <w:rsid w:val="00835F44"/>
    <w:rsid w:val="00846E37"/>
    <w:rsid w:val="0085638D"/>
    <w:rsid w:val="00856671"/>
    <w:rsid w:val="00866451"/>
    <w:rsid w:val="00871912"/>
    <w:rsid w:val="00890D7E"/>
    <w:rsid w:val="00893B9A"/>
    <w:rsid w:val="008B178B"/>
    <w:rsid w:val="008C01FA"/>
    <w:rsid w:val="008C316E"/>
    <w:rsid w:val="008D5190"/>
    <w:rsid w:val="008E1B03"/>
    <w:rsid w:val="008F15CA"/>
    <w:rsid w:val="00912C67"/>
    <w:rsid w:val="00916134"/>
    <w:rsid w:val="0091633C"/>
    <w:rsid w:val="0093684D"/>
    <w:rsid w:val="009546BB"/>
    <w:rsid w:val="009811B0"/>
    <w:rsid w:val="00990D63"/>
    <w:rsid w:val="00991C8B"/>
    <w:rsid w:val="009A2EEC"/>
    <w:rsid w:val="009A309E"/>
    <w:rsid w:val="009C3602"/>
    <w:rsid w:val="009D1FEE"/>
    <w:rsid w:val="009D2167"/>
    <w:rsid w:val="009D5CE9"/>
    <w:rsid w:val="009E3258"/>
    <w:rsid w:val="009F1435"/>
    <w:rsid w:val="009F5E66"/>
    <w:rsid w:val="00A11D66"/>
    <w:rsid w:val="00A30FE5"/>
    <w:rsid w:val="00A3271D"/>
    <w:rsid w:val="00A33600"/>
    <w:rsid w:val="00A44B7E"/>
    <w:rsid w:val="00A549F4"/>
    <w:rsid w:val="00A86692"/>
    <w:rsid w:val="00A917E2"/>
    <w:rsid w:val="00AA4FE2"/>
    <w:rsid w:val="00AA7B9D"/>
    <w:rsid w:val="00AB52E9"/>
    <w:rsid w:val="00AC75E5"/>
    <w:rsid w:val="00AE448E"/>
    <w:rsid w:val="00AE7462"/>
    <w:rsid w:val="00AF5C0A"/>
    <w:rsid w:val="00B012EF"/>
    <w:rsid w:val="00B02C0E"/>
    <w:rsid w:val="00B21AF5"/>
    <w:rsid w:val="00B353B3"/>
    <w:rsid w:val="00B736E8"/>
    <w:rsid w:val="00B81B7F"/>
    <w:rsid w:val="00BA0458"/>
    <w:rsid w:val="00BA69CF"/>
    <w:rsid w:val="00BB107A"/>
    <w:rsid w:val="00BD7583"/>
    <w:rsid w:val="00BD7B80"/>
    <w:rsid w:val="00BE6951"/>
    <w:rsid w:val="00BF3007"/>
    <w:rsid w:val="00BF4B5C"/>
    <w:rsid w:val="00C00227"/>
    <w:rsid w:val="00C00730"/>
    <w:rsid w:val="00C12230"/>
    <w:rsid w:val="00C135BA"/>
    <w:rsid w:val="00C20079"/>
    <w:rsid w:val="00C336C4"/>
    <w:rsid w:val="00C65B28"/>
    <w:rsid w:val="00C8094A"/>
    <w:rsid w:val="00C87C4B"/>
    <w:rsid w:val="00CA4592"/>
    <w:rsid w:val="00CB016F"/>
    <w:rsid w:val="00CB2A0E"/>
    <w:rsid w:val="00CC6A4A"/>
    <w:rsid w:val="00CD39CA"/>
    <w:rsid w:val="00CE1C4E"/>
    <w:rsid w:val="00CE1FDD"/>
    <w:rsid w:val="00CE72FB"/>
    <w:rsid w:val="00D05C1D"/>
    <w:rsid w:val="00D12B4E"/>
    <w:rsid w:val="00D55494"/>
    <w:rsid w:val="00D61A17"/>
    <w:rsid w:val="00D63B51"/>
    <w:rsid w:val="00D73A11"/>
    <w:rsid w:val="00D7790B"/>
    <w:rsid w:val="00DB22A4"/>
    <w:rsid w:val="00DB3F8A"/>
    <w:rsid w:val="00DC0A2E"/>
    <w:rsid w:val="00DC0F1E"/>
    <w:rsid w:val="00DD3D7B"/>
    <w:rsid w:val="00DD3DAC"/>
    <w:rsid w:val="00DD3DFE"/>
    <w:rsid w:val="00DE22C7"/>
    <w:rsid w:val="00DF042A"/>
    <w:rsid w:val="00E02EBC"/>
    <w:rsid w:val="00E17893"/>
    <w:rsid w:val="00E21979"/>
    <w:rsid w:val="00E30A31"/>
    <w:rsid w:val="00E327B3"/>
    <w:rsid w:val="00E3784A"/>
    <w:rsid w:val="00E37F18"/>
    <w:rsid w:val="00E719B7"/>
    <w:rsid w:val="00E76367"/>
    <w:rsid w:val="00E8143B"/>
    <w:rsid w:val="00E840D5"/>
    <w:rsid w:val="00E84E71"/>
    <w:rsid w:val="00EB640D"/>
    <w:rsid w:val="00EB72BE"/>
    <w:rsid w:val="00ED56D3"/>
    <w:rsid w:val="00EE29CF"/>
    <w:rsid w:val="00EE36EE"/>
    <w:rsid w:val="00EF36CD"/>
    <w:rsid w:val="00F0431B"/>
    <w:rsid w:val="00F06A73"/>
    <w:rsid w:val="00F20118"/>
    <w:rsid w:val="00F467CC"/>
    <w:rsid w:val="00F53827"/>
    <w:rsid w:val="00F7220D"/>
    <w:rsid w:val="00F742FD"/>
    <w:rsid w:val="00F83F98"/>
    <w:rsid w:val="00F85B48"/>
    <w:rsid w:val="00F950E1"/>
    <w:rsid w:val="00FB54ED"/>
    <w:rsid w:val="00FD2CEB"/>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BFE44"/>
  <w15:chartTrackingRefBased/>
  <w15:docId w15:val="{BED0052A-7000-442A-AFF0-7A53A5C5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semiHidden/>
    <w:pPr>
      <w:spacing w:before="220" w:after="220" w:line="220" w:lineRule="atLeast"/>
      <w:jc w:val="left"/>
    </w:pPr>
  </w:style>
  <w:style w:type="paragraph" w:styleId="BodyText">
    <w:name w:val="Body Text"/>
    <w:basedOn w:val="Normal"/>
    <w:semiHidden/>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semiHidden/>
    <w:pPr>
      <w:keepNext/>
      <w:spacing w:after="60" w:line="220" w:lineRule="atLeast"/>
    </w:pPr>
  </w:style>
  <w:style w:type="paragraph" w:styleId="Signature">
    <w:name w:val="Signature"/>
    <w:basedOn w:val="Normal"/>
    <w:next w:val="SignatureJobTitle"/>
    <w:semiHidden/>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List">
    <w:name w:val="List"/>
    <w:basedOn w:val="BodyText"/>
    <w:semiHidden/>
    <w:pPr>
      <w:ind w:left="360" w:hanging="360"/>
    </w:pPr>
  </w:style>
  <w:style w:type="paragraph" w:styleId="ListBullet">
    <w:name w:val="List Bullet"/>
    <w:basedOn w:val="List"/>
    <w:autoRedefine/>
    <w:semiHidden/>
    <w:pPr>
      <w:numPr>
        <w:numId w:val="1"/>
      </w:numPr>
    </w:pPr>
  </w:style>
  <w:style w:type="paragraph" w:styleId="ListNumber">
    <w:name w:val="List Number"/>
    <w:basedOn w:val="BodyText"/>
    <w:semiHidden/>
    <w:pPr>
      <w:numPr>
        <w:numId w:val="2"/>
      </w:numPr>
    </w:pPr>
  </w:style>
  <w:style w:type="paragraph" w:styleId="BalloonText">
    <w:name w:val="Balloon Text"/>
    <w:basedOn w:val="Normal"/>
    <w:link w:val="BalloonTextChar"/>
    <w:uiPriority w:val="99"/>
    <w:semiHidden/>
    <w:unhideWhenUsed/>
    <w:rsid w:val="001648CD"/>
    <w:rPr>
      <w:rFonts w:ascii="Tahoma" w:hAnsi="Tahoma" w:cs="Tahoma"/>
      <w:sz w:val="16"/>
      <w:szCs w:val="16"/>
    </w:rPr>
  </w:style>
  <w:style w:type="character" w:customStyle="1" w:styleId="BalloonTextChar">
    <w:name w:val="Balloon Text Char"/>
    <w:link w:val="BalloonText"/>
    <w:uiPriority w:val="99"/>
    <w:semiHidden/>
    <w:rsid w:val="001648CD"/>
    <w:rPr>
      <w:rFonts w:ascii="Tahoma" w:hAnsi="Tahoma" w:cs="Tahoma"/>
      <w:spacing w:val="-5"/>
      <w:sz w:val="16"/>
      <w:szCs w:val="16"/>
    </w:rPr>
  </w:style>
  <w:style w:type="paragraph" w:styleId="NoSpacing">
    <w:name w:val="No Spacing"/>
    <w:basedOn w:val="Normal"/>
    <w:uiPriority w:val="1"/>
    <w:qFormat/>
    <w:rsid w:val="006D3632"/>
    <w:pPr>
      <w:jc w:val="left"/>
    </w:pPr>
    <w:rPr>
      <w:rFonts w:ascii="Calibri" w:eastAsia="Calibri" w:hAnsi="Calibri"/>
      <w:spacing w:val="0"/>
      <w:sz w:val="22"/>
      <w:szCs w:val="22"/>
      <w:lang w:bidi="en-US"/>
    </w:rPr>
  </w:style>
  <w:style w:type="paragraph" w:styleId="NormalWeb">
    <w:name w:val="Normal (Web)"/>
    <w:basedOn w:val="Normal"/>
    <w:uiPriority w:val="99"/>
    <w:semiHidden/>
    <w:unhideWhenUsed/>
    <w:rsid w:val="00CA4592"/>
    <w:pPr>
      <w:spacing w:before="100" w:beforeAutospacing="1" w:after="100" w:afterAutospacing="1"/>
      <w:jc w:val="left"/>
    </w:pPr>
    <w:rPr>
      <w:rFonts w:ascii="Times New Roman" w:hAnsi="Times New Roman"/>
      <w:spacing w:val="0"/>
      <w:sz w:val="24"/>
      <w:szCs w:val="24"/>
    </w:rPr>
  </w:style>
  <w:style w:type="paragraph" w:styleId="ListParagraph">
    <w:name w:val="List Paragraph"/>
    <w:basedOn w:val="Normal"/>
    <w:uiPriority w:val="34"/>
    <w:qFormat/>
    <w:rsid w:val="00641E22"/>
    <w:pPr>
      <w:ind w:left="720"/>
      <w:contextualSpacing/>
    </w:pPr>
  </w:style>
  <w:style w:type="paragraph" w:styleId="Revision">
    <w:name w:val="Revision"/>
    <w:hidden/>
    <w:uiPriority w:val="99"/>
    <w:semiHidden/>
    <w:rsid w:val="001E1ED3"/>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13225">
      <w:bodyDiv w:val="1"/>
      <w:marLeft w:val="0"/>
      <w:marRight w:val="0"/>
      <w:marTop w:val="0"/>
      <w:marBottom w:val="0"/>
      <w:divBdr>
        <w:top w:val="none" w:sz="0" w:space="0" w:color="auto"/>
        <w:left w:val="none" w:sz="0" w:space="0" w:color="auto"/>
        <w:bottom w:val="none" w:sz="0" w:space="0" w:color="auto"/>
        <w:right w:val="none" w:sz="0" w:space="0" w:color="auto"/>
      </w:divBdr>
    </w:div>
    <w:div w:id="1216508745">
      <w:bodyDiv w:val="1"/>
      <w:marLeft w:val="0"/>
      <w:marRight w:val="0"/>
      <w:marTop w:val="0"/>
      <w:marBottom w:val="0"/>
      <w:divBdr>
        <w:top w:val="none" w:sz="0" w:space="0" w:color="auto"/>
        <w:left w:val="none" w:sz="0" w:space="0" w:color="auto"/>
        <w:bottom w:val="none" w:sz="0" w:space="0" w:color="auto"/>
        <w:right w:val="none" w:sz="0" w:space="0" w:color="auto"/>
      </w:divBdr>
    </w:div>
    <w:div w:id="12728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Caldwell</dc:creator>
  <cp:keywords/>
  <cp:lastModifiedBy>Lisa Von Bargen</cp:lastModifiedBy>
  <cp:revision>4</cp:revision>
  <cp:lastPrinted>2021-08-19T00:31:00Z</cp:lastPrinted>
  <dcterms:created xsi:type="dcterms:W3CDTF">2021-08-21T22:52:00Z</dcterms:created>
  <dcterms:modified xsi:type="dcterms:W3CDTF">2021-08-21T23:05:00Z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